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80A90" w14:textId="1BE719BB" w:rsidR="006257D6" w:rsidRPr="00EF7F97" w:rsidRDefault="006257D6" w:rsidP="00751CAE"/>
    <w:p w14:paraId="5B39F926" w14:textId="77777777" w:rsidR="006257D6" w:rsidRPr="00EF7F97" w:rsidRDefault="006257D6" w:rsidP="00751CAE">
      <w:pPr>
        <w:rPr>
          <w:rFonts w:ascii="Arial" w:hAnsi="Arial" w:cs="Arial"/>
        </w:rPr>
      </w:pPr>
    </w:p>
    <w:p w14:paraId="5A18018B" w14:textId="4E343444" w:rsidR="006257D6" w:rsidRPr="00EF7F97" w:rsidRDefault="006257D6" w:rsidP="00751CAE">
      <w:pPr>
        <w:rPr>
          <w:rFonts w:ascii="Arial" w:hAnsi="Arial" w:cs="Arial"/>
        </w:rPr>
      </w:pPr>
    </w:p>
    <w:p w14:paraId="66000A0F" w14:textId="5E0B4E86" w:rsidR="006257D6" w:rsidRPr="00EF7F97" w:rsidRDefault="006257D6" w:rsidP="00751CAE">
      <w:pPr>
        <w:rPr>
          <w:rFonts w:ascii="Arial" w:hAnsi="Arial" w:cs="Arial"/>
        </w:rPr>
      </w:pPr>
    </w:p>
    <w:p w14:paraId="2A8ED61D" w14:textId="4AD2B13E" w:rsidR="006257D6" w:rsidRPr="00EF7F97" w:rsidRDefault="006257D6" w:rsidP="00751CAE">
      <w:pPr>
        <w:rPr>
          <w:rFonts w:ascii="Arial" w:hAnsi="Arial" w:cs="Arial"/>
        </w:rPr>
      </w:pPr>
    </w:p>
    <w:p w14:paraId="44B8E942" w14:textId="65B0D481" w:rsidR="006257D6" w:rsidRPr="00EF7F97" w:rsidRDefault="006257D6" w:rsidP="00751CAE">
      <w:pPr>
        <w:rPr>
          <w:rFonts w:ascii="Arial" w:hAnsi="Arial" w:cs="Arial"/>
        </w:rPr>
      </w:pPr>
    </w:p>
    <w:p w14:paraId="04D950D6" w14:textId="7A9D5859" w:rsidR="006257D6" w:rsidRPr="00EF7F97" w:rsidRDefault="006257D6" w:rsidP="00751CAE">
      <w:pPr>
        <w:rPr>
          <w:rFonts w:ascii="Arial" w:hAnsi="Arial" w:cs="Arial"/>
        </w:rPr>
      </w:pPr>
    </w:p>
    <w:p w14:paraId="1FFEDCA3" w14:textId="034A064E" w:rsidR="006257D6" w:rsidRPr="00EF7F97" w:rsidRDefault="006257D6" w:rsidP="00751CAE">
      <w:pPr>
        <w:rPr>
          <w:rFonts w:ascii="Arial" w:hAnsi="Arial" w:cs="Arial"/>
        </w:rPr>
      </w:pPr>
    </w:p>
    <w:p w14:paraId="0F632A37" w14:textId="01534F4A" w:rsidR="006257D6" w:rsidRPr="00EF7F97" w:rsidRDefault="007740DA" w:rsidP="00751CAE">
      <w:pPr>
        <w:rPr>
          <w:rFonts w:ascii="Arial" w:hAnsi="Arial" w:cs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AF824D8" wp14:editId="7029C7DF">
                <wp:simplePos x="0" y="0"/>
                <wp:positionH relativeFrom="column">
                  <wp:posOffset>1066800</wp:posOffset>
                </wp:positionH>
                <wp:positionV relativeFrom="paragraph">
                  <wp:posOffset>9525</wp:posOffset>
                </wp:positionV>
                <wp:extent cx="6172200" cy="21336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63C5B" w14:textId="29394039" w:rsidR="00166CFB" w:rsidRPr="004B510E" w:rsidRDefault="00663D2C" w:rsidP="009C1839">
                            <w:pPr>
                              <w:pStyle w:val="Title"/>
                              <w:spacing w:line="276" w:lineRule="auto"/>
                            </w:pPr>
                            <w:r>
                              <w:t>Summary Statement of Accounts for the Year ending 31 March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824D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84pt;margin-top:.75pt;width:486pt;height:168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" filled="f" stroked="f">
                <v:textbox>
                  <w:txbxContent>
                    <w:p w14:paraId="11C63C5B" w14:textId="29394039" w:rsidR="00166CFB" w:rsidRPr="004B510E" w:rsidRDefault="00663D2C" w:rsidP="009C1839">
                      <w:pPr>
                        <w:pStyle w:val="Title"/>
                        <w:spacing w:line="276" w:lineRule="auto"/>
                      </w:pPr>
                      <w:r>
                        <w:t>Summary Statement of Accounts for the Year ending 31 March 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574104" w14:textId="38B5F9BB" w:rsidR="006257D6" w:rsidRPr="00EF7F97" w:rsidRDefault="006257D6" w:rsidP="00751CAE">
      <w:pPr>
        <w:rPr>
          <w:rFonts w:ascii="Arial" w:hAnsi="Arial" w:cs="Arial"/>
        </w:rPr>
      </w:pPr>
    </w:p>
    <w:p w14:paraId="306629C5" w14:textId="77777777" w:rsidR="006257D6" w:rsidRPr="00EF7F97" w:rsidRDefault="006257D6" w:rsidP="00751CAE">
      <w:pPr>
        <w:rPr>
          <w:rFonts w:ascii="Arial" w:hAnsi="Arial" w:cs="Arial"/>
        </w:rPr>
      </w:pPr>
    </w:p>
    <w:p w14:paraId="5A5D32F2" w14:textId="77777777" w:rsidR="006257D6" w:rsidRPr="00EF7F97" w:rsidRDefault="006257D6" w:rsidP="00751CAE">
      <w:pPr>
        <w:rPr>
          <w:rFonts w:ascii="Arial" w:hAnsi="Arial" w:cs="Arial"/>
        </w:rPr>
      </w:pPr>
    </w:p>
    <w:p w14:paraId="44785996" w14:textId="228C2D30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5811AA01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38B3D263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659AFAA0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058DC417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2AA8526A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166E7EDB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280562F0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71B160AF" w14:textId="77777777" w:rsidR="006257D6" w:rsidRPr="00EF7F97" w:rsidRDefault="006257D6" w:rsidP="00751CAE">
      <w:pPr>
        <w:rPr>
          <w:rFonts w:ascii="Arial" w:hAnsi="Arial" w:cs="Arial"/>
          <w:b/>
          <w:sz w:val="40"/>
          <w:szCs w:val="40"/>
        </w:rPr>
      </w:pPr>
    </w:p>
    <w:p w14:paraId="3CD70F10" w14:textId="77777777" w:rsidR="007A5959" w:rsidRDefault="007A5959" w:rsidP="00751CAE">
      <w:pPr>
        <w:sectPr w:rsidR="007A5959" w:rsidSect="000B2270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 w:code="9"/>
          <w:pgMar w:top="0" w:right="0" w:bottom="0" w:left="0" w:header="709" w:footer="709" w:gutter="0"/>
          <w:cols w:space="708"/>
          <w:titlePg/>
          <w:docGrid w:linePitch="360"/>
        </w:sectPr>
      </w:pPr>
    </w:p>
    <w:p w14:paraId="6FACA86C" w14:textId="77777777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663D2C">
        <w:rPr>
          <w:rFonts w:ascii="Arial" w:hAnsi="Arial" w:cs="Arial"/>
          <w:b/>
          <w:color w:val="595959" w:themeColor="text1" w:themeTint="A6"/>
          <w:sz w:val="28"/>
          <w:szCs w:val="28"/>
        </w:rPr>
        <w:lastRenderedPageBreak/>
        <w:t>Explanatory Foreword</w:t>
      </w:r>
    </w:p>
    <w:p w14:paraId="4DC617F7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  <w:sz w:val="28"/>
          <w:szCs w:val="28"/>
        </w:rPr>
      </w:pPr>
    </w:p>
    <w:p w14:paraId="43924BC0" w14:textId="2E318272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  <w:r w:rsidRPr="00663D2C">
        <w:rPr>
          <w:rFonts w:ascii="Arial" w:hAnsi="Arial" w:cs="Arial"/>
          <w:color w:val="595959" w:themeColor="text1" w:themeTint="A6"/>
        </w:rPr>
        <w:t>As Active Cumbria is not a legal entity in its own right but hosted within a local authority (Cumberland Council), the financial statements which follow provides a summary of Active Cumbria’s financial performance for the year ended 31 March 2024.</w:t>
      </w:r>
    </w:p>
    <w:p w14:paraId="5E70E99A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</w:p>
    <w:p w14:paraId="2CBEA585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  <w:r w:rsidRPr="00663D2C">
        <w:rPr>
          <w:rFonts w:ascii="Arial" w:hAnsi="Arial" w:cs="Arial"/>
          <w:color w:val="595959" w:themeColor="text1" w:themeTint="A6"/>
        </w:rPr>
        <w:t>The Summary Statement of Accounts also meets the requirements for tier 3 organisations as stated within the Governance Code for Sport and a copy will be submitted to Sport England on an annual basis.</w:t>
      </w:r>
    </w:p>
    <w:p w14:paraId="28E09A5D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</w:p>
    <w:p w14:paraId="4B8E9A5B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  <w:r w:rsidRPr="00663D2C">
        <w:rPr>
          <w:rFonts w:ascii="Arial" w:hAnsi="Arial" w:cs="Arial"/>
          <w:color w:val="595959" w:themeColor="text1" w:themeTint="A6"/>
        </w:rPr>
        <w:t xml:space="preserve">The Cumberland Council Statement of Accounts, or which Active Cumbria forms a part, is available via the Cumberland Council website. </w:t>
      </w:r>
    </w:p>
    <w:p w14:paraId="38C47438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</w:p>
    <w:p w14:paraId="63AB560B" w14:textId="77777777" w:rsidR="00663D2C" w:rsidRPr="00663D2C" w:rsidRDefault="00663D2C" w:rsidP="00663D2C">
      <w:pPr>
        <w:rPr>
          <w:rFonts w:ascii="Arial" w:hAnsi="Arial" w:cs="Arial"/>
          <w:color w:val="595959" w:themeColor="text1" w:themeTint="A6"/>
        </w:rPr>
      </w:pPr>
      <w:r w:rsidRPr="00663D2C">
        <w:rPr>
          <w:rFonts w:ascii="Arial" w:hAnsi="Arial" w:cs="Arial"/>
          <w:color w:val="595959" w:themeColor="text1" w:themeTint="A6"/>
        </w:rPr>
        <w:t xml:space="preserve">A copy of this Summary Statement of Accounts is available on the Active Cumbria website </w:t>
      </w:r>
      <w:hyperlink r:id="rId15" w:history="1">
        <w:r w:rsidRPr="00663D2C">
          <w:rPr>
            <w:rStyle w:val="Hyperlink"/>
            <w:rFonts w:ascii="Arial" w:hAnsi="Arial" w:cs="Arial"/>
          </w:rPr>
          <w:t>www.activecumbria.org</w:t>
        </w:r>
      </w:hyperlink>
    </w:p>
    <w:p w14:paraId="2653D3F6" w14:textId="77777777" w:rsidR="000B2270" w:rsidRPr="00663D2C" w:rsidRDefault="000B2270" w:rsidP="00751CAE">
      <w:pPr>
        <w:rPr>
          <w:rFonts w:ascii="Arial" w:hAnsi="Arial" w:cs="Arial"/>
          <w:color w:val="595959" w:themeColor="text1" w:themeTint="A6"/>
        </w:rPr>
      </w:pPr>
    </w:p>
    <w:p w14:paraId="337210B3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038621F5" w14:textId="77777777" w:rsidR="00F35481" w:rsidRDefault="00F35481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6544D06A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1BFC6719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3D0BF5D6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0EE2DEB9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308719BA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49F2C917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02194D01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1FABC415" w14:textId="77777777" w:rsidR="000B2270" w:rsidRDefault="000B2270" w:rsidP="00751CAE">
      <w:pPr>
        <w:rPr>
          <w:rFonts w:ascii="Arial" w:hAnsi="Arial" w:cs="Arial"/>
          <w:color w:val="595959" w:themeColor="text1" w:themeTint="A6"/>
          <w:sz w:val="40"/>
          <w:szCs w:val="40"/>
        </w:rPr>
      </w:pPr>
    </w:p>
    <w:p w14:paraId="6ACCC524" w14:textId="77777777" w:rsidR="00751CAE" w:rsidRDefault="00751CAE" w:rsidP="00751CAE">
      <w:pPr>
        <w:pStyle w:val="Subtitle"/>
      </w:pPr>
    </w:p>
    <w:p w14:paraId="47232A1B" w14:textId="77777777" w:rsidR="009F066D" w:rsidRPr="00ED3FCD" w:rsidRDefault="009F066D" w:rsidP="00751CAE">
      <w:pPr>
        <w:rPr>
          <w:rFonts w:ascii="Gill Sans" w:hAnsi="Gill Sans" w:cs="Arial"/>
          <w:color w:val="000000" w:themeColor="text1"/>
        </w:rPr>
      </w:pPr>
    </w:p>
    <w:p w14:paraId="1B79FF3C" w14:textId="77777777" w:rsidR="00F4299A" w:rsidRPr="00ED3FCD" w:rsidRDefault="00F4299A" w:rsidP="00751CAE">
      <w:pPr>
        <w:rPr>
          <w:rFonts w:ascii="Gill Sans MT" w:hAnsi="Gill Sans MT" w:cs="Arial"/>
          <w:color w:val="000000" w:themeColor="text1"/>
        </w:rPr>
      </w:pPr>
    </w:p>
    <w:p w14:paraId="32415F10" w14:textId="77777777" w:rsidR="00F4299A" w:rsidRPr="00ED3FCD" w:rsidRDefault="00F4299A" w:rsidP="00751CAE">
      <w:pPr>
        <w:rPr>
          <w:rFonts w:ascii="Gill Sans MT" w:hAnsi="Gill Sans MT" w:cs="Arial"/>
          <w:color w:val="000000" w:themeColor="text1"/>
        </w:rPr>
      </w:pPr>
    </w:p>
    <w:p w14:paraId="10E8C07B" w14:textId="77777777" w:rsidR="00F4299A" w:rsidRPr="00ED3FCD" w:rsidRDefault="00F4299A" w:rsidP="00751CAE">
      <w:pPr>
        <w:rPr>
          <w:rFonts w:ascii="Gill Sans MT" w:hAnsi="Gill Sans MT" w:cs="Arial"/>
          <w:color w:val="000000" w:themeColor="text1"/>
        </w:rPr>
      </w:pPr>
    </w:p>
    <w:p w14:paraId="4C2CF617" w14:textId="77777777" w:rsidR="00F4299A" w:rsidRPr="00ED3FCD" w:rsidRDefault="00F4299A" w:rsidP="00751CAE">
      <w:pPr>
        <w:rPr>
          <w:rFonts w:ascii="Gill Sans MT" w:hAnsi="Gill Sans MT" w:cs="Arial"/>
          <w:color w:val="000000" w:themeColor="text1"/>
        </w:rPr>
      </w:pPr>
    </w:p>
    <w:p w14:paraId="7781122C" w14:textId="77777777" w:rsidR="00663D2C" w:rsidRDefault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  <w: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br w:type="page"/>
      </w:r>
    </w:p>
    <w:p w14:paraId="16549A93" w14:textId="55A008DE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lastRenderedPageBreak/>
        <w:t>Summary Income and Expenditure Accounts</w:t>
      </w:r>
    </w:p>
    <w:p w14:paraId="46BAC4EF" w14:textId="77777777" w:rsidR="00663D2C" w:rsidRPr="00663D2C" w:rsidRDefault="00663D2C" w:rsidP="00663D2C">
      <w:pPr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</w:p>
    <w:p w14:paraId="0621D2E7" w14:textId="77777777" w:rsidR="00663D2C" w:rsidRPr="00663D2C" w:rsidRDefault="00663D2C" w:rsidP="00663D2C">
      <w:pPr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This statement shows the expenditure and income for Active Cumbria for the year ended 31 March 2024.</w:t>
      </w:r>
    </w:p>
    <w:p w14:paraId="5AA4A5BC" w14:textId="77777777" w:rsidR="00663D2C" w:rsidRPr="00663D2C" w:rsidRDefault="00663D2C" w:rsidP="00663D2C">
      <w:pPr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9"/>
        <w:gridCol w:w="1526"/>
        <w:gridCol w:w="1529"/>
        <w:gridCol w:w="1524"/>
        <w:gridCol w:w="1525"/>
        <w:gridCol w:w="1523"/>
      </w:tblGrid>
      <w:tr w:rsidR="00663D2C" w:rsidRPr="00663D2C" w14:paraId="631C3516" w14:textId="77777777" w:rsidTr="004C3824">
        <w:tc>
          <w:tcPr>
            <w:tcW w:w="9242" w:type="dxa"/>
            <w:gridSpan w:val="6"/>
            <w:shd w:val="clear" w:color="auto" w:fill="D9D9D9" w:themeFill="background1" w:themeFillShade="D9"/>
          </w:tcPr>
          <w:p w14:paraId="7976F183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Income</w:t>
            </w:r>
          </w:p>
        </w:tc>
      </w:tr>
      <w:tr w:rsidR="00663D2C" w:rsidRPr="00663D2C" w14:paraId="326A26E8" w14:textId="77777777" w:rsidTr="004C3824">
        <w:tc>
          <w:tcPr>
            <w:tcW w:w="1615" w:type="dxa"/>
          </w:tcPr>
          <w:p w14:paraId="4C2D68A1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</w:p>
        </w:tc>
        <w:tc>
          <w:tcPr>
            <w:tcW w:w="1526" w:type="dxa"/>
          </w:tcPr>
          <w:p w14:paraId="0513C7F3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Sport England</w:t>
            </w:r>
          </w:p>
        </w:tc>
        <w:tc>
          <w:tcPr>
            <w:tcW w:w="1529" w:type="dxa"/>
          </w:tcPr>
          <w:p w14:paraId="62EA787C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Local Authority</w:t>
            </w:r>
          </w:p>
        </w:tc>
        <w:tc>
          <w:tcPr>
            <w:tcW w:w="1524" w:type="dxa"/>
          </w:tcPr>
          <w:p w14:paraId="581D2AA0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Other Public Sector</w:t>
            </w:r>
          </w:p>
        </w:tc>
        <w:tc>
          <w:tcPr>
            <w:tcW w:w="1525" w:type="dxa"/>
          </w:tcPr>
          <w:p w14:paraId="71F92672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Non-Public Sector</w:t>
            </w:r>
          </w:p>
        </w:tc>
        <w:tc>
          <w:tcPr>
            <w:tcW w:w="1523" w:type="dxa"/>
          </w:tcPr>
          <w:p w14:paraId="7E44D9F2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Total</w:t>
            </w:r>
          </w:p>
        </w:tc>
      </w:tr>
      <w:tr w:rsidR="00663D2C" w:rsidRPr="00663D2C" w14:paraId="05BD88E0" w14:textId="77777777" w:rsidTr="004C3824">
        <w:tc>
          <w:tcPr>
            <w:tcW w:w="1615" w:type="dxa"/>
          </w:tcPr>
          <w:p w14:paraId="2D634DDA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Revenue Grants</w:t>
            </w:r>
          </w:p>
        </w:tc>
        <w:tc>
          <w:tcPr>
            <w:tcW w:w="1526" w:type="dxa"/>
          </w:tcPr>
          <w:p w14:paraId="55AE672E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(571,667)</w:t>
            </w:r>
          </w:p>
        </w:tc>
        <w:tc>
          <w:tcPr>
            <w:tcW w:w="1529" w:type="dxa"/>
          </w:tcPr>
          <w:p w14:paraId="1EB93863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(159,891)</w:t>
            </w:r>
          </w:p>
        </w:tc>
        <w:tc>
          <w:tcPr>
            <w:tcW w:w="1524" w:type="dxa"/>
          </w:tcPr>
          <w:p w14:paraId="42B4FE4A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5" w:type="dxa"/>
          </w:tcPr>
          <w:p w14:paraId="348C2BEF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(121,988)</w:t>
            </w:r>
          </w:p>
        </w:tc>
        <w:tc>
          <w:tcPr>
            <w:tcW w:w="1523" w:type="dxa"/>
          </w:tcPr>
          <w:p w14:paraId="007E3B82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(853,546)</w:t>
            </w:r>
          </w:p>
        </w:tc>
      </w:tr>
      <w:tr w:rsidR="00663D2C" w:rsidRPr="00663D2C" w14:paraId="76492791" w14:textId="77777777" w:rsidTr="004C3824">
        <w:tc>
          <w:tcPr>
            <w:tcW w:w="1615" w:type="dxa"/>
          </w:tcPr>
          <w:p w14:paraId="5338B804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Sponsorship</w:t>
            </w:r>
          </w:p>
        </w:tc>
        <w:tc>
          <w:tcPr>
            <w:tcW w:w="1526" w:type="dxa"/>
          </w:tcPr>
          <w:p w14:paraId="41F85118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9" w:type="dxa"/>
          </w:tcPr>
          <w:p w14:paraId="6E4BE5ED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4" w:type="dxa"/>
          </w:tcPr>
          <w:p w14:paraId="70C097A0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5" w:type="dxa"/>
          </w:tcPr>
          <w:p w14:paraId="2785CFEF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(10,000)</w:t>
            </w:r>
          </w:p>
        </w:tc>
        <w:tc>
          <w:tcPr>
            <w:tcW w:w="1523" w:type="dxa"/>
          </w:tcPr>
          <w:p w14:paraId="5386D293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(10,000)</w:t>
            </w:r>
          </w:p>
        </w:tc>
      </w:tr>
      <w:tr w:rsidR="00663D2C" w:rsidRPr="00663D2C" w14:paraId="204FDC8A" w14:textId="77777777" w:rsidTr="004C3824">
        <w:tc>
          <w:tcPr>
            <w:tcW w:w="1615" w:type="dxa"/>
          </w:tcPr>
          <w:p w14:paraId="6F7FE188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Other Income</w:t>
            </w:r>
          </w:p>
        </w:tc>
        <w:tc>
          <w:tcPr>
            <w:tcW w:w="1526" w:type="dxa"/>
          </w:tcPr>
          <w:p w14:paraId="17FC01FD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9" w:type="dxa"/>
          </w:tcPr>
          <w:p w14:paraId="39E509D2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(8,160)</w:t>
            </w:r>
          </w:p>
        </w:tc>
        <w:tc>
          <w:tcPr>
            <w:tcW w:w="1524" w:type="dxa"/>
          </w:tcPr>
          <w:p w14:paraId="22B69EFF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(5,446)</w:t>
            </w:r>
          </w:p>
        </w:tc>
        <w:tc>
          <w:tcPr>
            <w:tcW w:w="1525" w:type="dxa"/>
          </w:tcPr>
          <w:p w14:paraId="52FE7114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(50,676)</w:t>
            </w:r>
          </w:p>
        </w:tc>
        <w:tc>
          <w:tcPr>
            <w:tcW w:w="1523" w:type="dxa"/>
          </w:tcPr>
          <w:p w14:paraId="0645014F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(64,282)</w:t>
            </w:r>
          </w:p>
        </w:tc>
      </w:tr>
      <w:tr w:rsidR="00663D2C" w:rsidRPr="00663D2C" w14:paraId="51A31C04" w14:textId="77777777" w:rsidTr="004C3824">
        <w:tc>
          <w:tcPr>
            <w:tcW w:w="1615" w:type="dxa"/>
          </w:tcPr>
          <w:p w14:paraId="32CC4D63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Total Income</w:t>
            </w:r>
          </w:p>
        </w:tc>
        <w:tc>
          <w:tcPr>
            <w:tcW w:w="1526" w:type="dxa"/>
          </w:tcPr>
          <w:p w14:paraId="62C18BBB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(571,667)</w:t>
            </w:r>
          </w:p>
        </w:tc>
        <w:tc>
          <w:tcPr>
            <w:tcW w:w="1529" w:type="dxa"/>
          </w:tcPr>
          <w:p w14:paraId="361A6AB0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(168,051)</w:t>
            </w:r>
          </w:p>
        </w:tc>
        <w:tc>
          <w:tcPr>
            <w:tcW w:w="1524" w:type="dxa"/>
          </w:tcPr>
          <w:p w14:paraId="2E7BAF0A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(5,446)</w:t>
            </w:r>
          </w:p>
        </w:tc>
        <w:tc>
          <w:tcPr>
            <w:tcW w:w="1525" w:type="dxa"/>
          </w:tcPr>
          <w:p w14:paraId="59F6E8F3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(185,474)</w:t>
            </w:r>
          </w:p>
        </w:tc>
        <w:tc>
          <w:tcPr>
            <w:tcW w:w="1523" w:type="dxa"/>
          </w:tcPr>
          <w:p w14:paraId="705395B4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(927,828)</w:t>
            </w:r>
          </w:p>
        </w:tc>
      </w:tr>
      <w:tr w:rsidR="00663D2C" w:rsidRPr="00663D2C" w14:paraId="582E41E1" w14:textId="77777777" w:rsidTr="004C3824">
        <w:tc>
          <w:tcPr>
            <w:tcW w:w="9242" w:type="dxa"/>
            <w:gridSpan w:val="6"/>
          </w:tcPr>
          <w:p w14:paraId="7976A894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</w:p>
        </w:tc>
      </w:tr>
      <w:tr w:rsidR="00663D2C" w:rsidRPr="00663D2C" w14:paraId="49BE88F3" w14:textId="77777777" w:rsidTr="004C3824">
        <w:tc>
          <w:tcPr>
            <w:tcW w:w="9242" w:type="dxa"/>
            <w:gridSpan w:val="6"/>
            <w:shd w:val="clear" w:color="auto" w:fill="D9D9D9" w:themeFill="background1" w:themeFillShade="D9"/>
          </w:tcPr>
          <w:p w14:paraId="01A2485B" w14:textId="77777777" w:rsidR="00663D2C" w:rsidRPr="00663D2C" w:rsidRDefault="00663D2C" w:rsidP="00663D2C">
            <w:pPr>
              <w:rPr>
                <w:rFonts w:cstheme="minorHAnsi"/>
                <w:b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bCs/>
                <w:color w:val="595959" w:themeColor="text1" w:themeTint="A6"/>
                <w:spacing w:val="-6"/>
                <w:position w:val="6"/>
              </w:rPr>
              <w:t>Expenditure</w:t>
            </w:r>
          </w:p>
        </w:tc>
      </w:tr>
      <w:tr w:rsidR="00663D2C" w:rsidRPr="00663D2C" w14:paraId="6BBDB6A3" w14:textId="77777777" w:rsidTr="004C3824">
        <w:tc>
          <w:tcPr>
            <w:tcW w:w="1615" w:type="dxa"/>
          </w:tcPr>
          <w:p w14:paraId="2D98AD78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Staffing</w:t>
            </w:r>
          </w:p>
        </w:tc>
        <w:tc>
          <w:tcPr>
            <w:tcW w:w="1526" w:type="dxa"/>
          </w:tcPr>
          <w:p w14:paraId="554395B5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600,070</w:t>
            </w:r>
          </w:p>
        </w:tc>
        <w:tc>
          <w:tcPr>
            <w:tcW w:w="1529" w:type="dxa"/>
          </w:tcPr>
          <w:p w14:paraId="1CD314AD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75,000</w:t>
            </w:r>
          </w:p>
        </w:tc>
        <w:tc>
          <w:tcPr>
            <w:tcW w:w="1524" w:type="dxa"/>
          </w:tcPr>
          <w:p w14:paraId="68CCF51B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5" w:type="dxa"/>
          </w:tcPr>
          <w:p w14:paraId="19E3F8DC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3" w:type="dxa"/>
          </w:tcPr>
          <w:p w14:paraId="59CEC08D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675,070</w:t>
            </w:r>
          </w:p>
        </w:tc>
      </w:tr>
      <w:tr w:rsidR="00663D2C" w:rsidRPr="00663D2C" w14:paraId="579C7EA4" w14:textId="77777777" w:rsidTr="004C3824">
        <w:tc>
          <w:tcPr>
            <w:tcW w:w="1615" w:type="dxa"/>
          </w:tcPr>
          <w:p w14:paraId="68148E1D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Office Costs</w:t>
            </w:r>
          </w:p>
        </w:tc>
        <w:tc>
          <w:tcPr>
            <w:tcW w:w="1526" w:type="dxa"/>
          </w:tcPr>
          <w:p w14:paraId="779CD4F6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11,620</w:t>
            </w:r>
          </w:p>
        </w:tc>
        <w:tc>
          <w:tcPr>
            <w:tcW w:w="1529" w:type="dxa"/>
          </w:tcPr>
          <w:p w14:paraId="56A2C6D2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4" w:type="dxa"/>
          </w:tcPr>
          <w:p w14:paraId="3DB23E08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5" w:type="dxa"/>
          </w:tcPr>
          <w:p w14:paraId="7A028747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3" w:type="dxa"/>
          </w:tcPr>
          <w:p w14:paraId="4E0CAED8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11,620</w:t>
            </w:r>
          </w:p>
        </w:tc>
      </w:tr>
      <w:tr w:rsidR="00663D2C" w:rsidRPr="00663D2C" w14:paraId="09A8DC20" w14:textId="77777777" w:rsidTr="004C3824">
        <w:tc>
          <w:tcPr>
            <w:tcW w:w="1615" w:type="dxa"/>
          </w:tcPr>
          <w:p w14:paraId="29B3422E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Marketing &amp; Communications</w:t>
            </w:r>
          </w:p>
        </w:tc>
        <w:tc>
          <w:tcPr>
            <w:tcW w:w="1526" w:type="dxa"/>
          </w:tcPr>
          <w:p w14:paraId="5CFEA810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15,780</w:t>
            </w:r>
          </w:p>
        </w:tc>
        <w:tc>
          <w:tcPr>
            <w:tcW w:w="1529" w:type="dxa"/>
          </w:tcPr>
          <w:p w14:paraId="30826759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4" w:type="dxa"/>
          </w:tcPr>
          <w:p w14:paraId="15C38CA3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5" w:type="dxa"/>
          </w:tcPr>
          <w:p w14:paraId="09F711C0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3" w:type="dxa"/>
          </w:tcPr>
          <w:p w14:paraId="66709FA1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15,780</w:t>
            </w:r>
          </w:p>
        </w:tc>
      </w:tr>
      <w:tr w:rsidR="00663D2C" w:rsidRPr="00663D2C" w14:paraId="5AAB90F8" w14:textId="77777777" w:rsidTr="004C3824">
        <w:tc>
          <w:tcPr>
            <w:tcW w:w="1615" w:type="dxa"/>
          </w:tcPr>
          <w:p w14:paraId="2E117C09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Travel &amp; Subsistence</w:t>
            </w:r>
          </w:p>
        </w:tc>
        <w:tc>
          <w:tcPr>
            <w:tcW w:w="1526" w:type="dxa"/>
          </w:tcPr>
          <w:p w14:paraId="6FD038E3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16,522</w:t>
            </w:r>
          </w:p>
        </w:tc>
        <w:tc>
          <w:tcPr>
            <w:tcW w:w="1529" w:type="dxa"/>
          </w:tcPr>
          <w:p w14:paraId="22235194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2,040</w:t>
            </w:r>
          </w:p>
        </w:tc>
        <w:tc>
          <w:tcPr>
            <w:tcW w:w="1524" w:type="dxa"/>
          </w:tcPr>
          <w:p w14:paraId="3FFD7102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5" w:type="dxa"/>
          </w:tcPr>
          <w:p w14:paraId="78E5362F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3" w:type="dxa"/>
          </w:tcPr>
          <w:p w14:paraId="0C5CAED3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18,562</w:t>
            </w:r>
          </w:p>
        </w:tc>
      </w:tr>
      <w:tr w:rsidR="00663D2C" w:rsidRPr="00663D2C" w14:paraId="20426A4A" w14:textId="77777777" w:rsidTr="004C3824">
        <w:tc>
          <w:tcPr>
            <w:tcW w:w="1615" w:type="dxa"/>
          </w:tcPr>
          <w:p w14:paraId="02E55C67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Project Delivery</w:t>
            </w:r>
          </w:p>
        </w:tc>
        <w:tc>
          <w:tcPr>
            <w:tcW w:w="1526" w:type="dxa"/>
          </w:tcPr>
          <w:p w14:paraId="34169AE2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52,232</w:t>
            </w:r>
          </w:p>
        </w:tc>
        <w:tc>
          <w:tcPr>
            <w:tcW w:w="1529" w:type="dxa"/>
          </w:tcPr>
          <w:p w14:paraId="6240A42C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77,103</w:t>
            </w:r>
          </w:p>
        </w:tc>
        <w:tc>
          <w:tcPr>
            <w:tcW w:w="1524" w:type="dxa"/>
          </w:tcPr>
          <w:p w14:paraId="64E7152F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5" w:type="dxa"/>
          </w:tcPr>
          <w:p w14:paraId="102486D1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31,977</w:t>
            </w:r>
          </w:p>
        </w:tc>
        <w:tc>
          <w:tcPr>
            <w:tcW w:w="1523" w:type="dxa"/>
          </w:tcPr>
          <w:p w14:paraId="6454B220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161,312</w:t>
            </w:r>
          </w:p>
        </w:tc>
      </w:tr>
      <w:tr w:rsidR="00663D2C" w:rsidRPr="00663D2C" w14:paraId="2D3147F0" w14:textId="77777777" w:rsidTr="004C3824">
        <w:tc>
          <w:tcPr>
            <w:tcW w:w="1615" w:type="dxa"/>
          </w:tcPr>
          <w:p w14:paraId="2EF46B9B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Total Expenditure</w:t>
            </w:r>
          </w:p>
        </w:tc>
        <w:tc>
          <w:tcPr>
            <w:tcW w:w="1526" w:type="dxa"/>
          </w:tcPr>
          <w:p w14:paraId="71D0E12A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696,022</w:t>
            </w:r>
          </w:p>
        </w:tc>
        <w:tc>
          <w:tcPr>
            <w:tcW w:w="1529" w:type="dxa"/>
          </w:tcPr>
          <w:p w14:paraId="755AE983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154,143</w:t>
            </w:r>
          </w:p>
        </w:tc>
        <w:tc>
          <w:tcPr>
            <w:tcW w:w="1524" w:type="dxa"/>
          </w:tcPr>
          <w:p w14:paraId="3BBD3E1A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0</w:t>
            </w:r>
          </w:p>
        </w:tc>
        <w:tc>
          <w:tcPr>
            <w:tcW w:w="1525" w:type="dxa"/>
          </w:tcPr>
          <w:p w14:paraId="66043A7E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31,977</w:t>
            </w:r>
          </w:p>
        </w:tc>
        <w:tc>
          <w:tcPr>
            <w:tcW w:w="1523" w:type="dxa"/>
          </w:tcPr>
          <w:p w14:paraId="4B44E5D0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882,344</w:t>
            </w:r>
          </w:p>
        </w:tc>
      </w:tr>
      <w:tr w:rsidR="00663D2C" w:rsidRPr="00663D2C" w14:paraId="0CD8192A" w14:textId="77777777" w:rsidTr="004C3824">
        <w:tc>
          <w:tcPr>
            <w:tcW w:w="9242" w:type="dxa"/>
            <w:gridSpan w:val="6"/>
          </w:tcPr>
          <w:p w14:paraId="56A180D4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</w:p>
        </w:tc>
      </w:tr>
      <w:tr w:rsidR="00663D2C" w:rsidRPr="00663D2C" w14:paraId="5108F437" w14:textId="77777777" w:rsidTr="004C3824">
        <w:tc>
          <w:tcPr>
            <w:tcW w:w="1615" w:type="dxa"/>
          </w:tcPr>
          <w:p w14:paraId="594A130F" w14:textId="77777777" w:rsidR="00663D2C" w:rsidRPr="00663D2C" w:rsidRDefault="00663D2C" w:rsidP="00663D2C">
            <w:pPr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/>
                <w:color w:val="595959" w:themeColor="text1" w:themeTint="A6"/>
                <w:spacing w:val="-6"/>
                <w:position w:val="6"/>
              </w:rPr>
              <w:t>Net Income / Expenditure</w:t>
            </w:r>
          </w:p>
        </w:tc>
        <w:tc>
          <w:tcPr>
            <w:tcW w:w="1526" w:type="dxa"/>
          </w:tcPr>
          <w:p w14:paraId="09CA0623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124,355</w:t>
            </w:r>
          </w:p>
        </w:tc>
        <w:tc>
          <w:tcPr>
            <w:tcW w:w="1529" w:type="dxa"/>
          </w:tcPr>
          <w:p w14:paraId="265A1E78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(13,908)</w:t>
            </w:r>
          </w:p>
        </w:tc>
        <w:tc>
          <w:tcPr>
            <w:tcW w:w="1524" w:type="dxa"/>
          </w:tcPr>
          <w:p w14:paraId="6A4FAC72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(5,446)</w:t>
            </w:r>
          </w:p>
        </w:tc>
        <w:tc>
          <w:tcPr>
            <w:tcW w:w="1525" w:type="dxa"/>
          </w:tcPr>
          <w:p w14:paraId="0D977CDD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(153,497)</w:t>
            </w:r>
          </w:p>
        </w:tc>
        <w:tc>
          <w:tcPr>
            <w:tcW w:w="1523" w:type="dxa"/>
          </w:tcPr>
          <w:p w14:paraId="079DEFE6" w14:textId="77777777" w:rsidR="00663D2C" w:rsidRPr="00663D2C" w:rsidRDefault="00663D2C" w:rsidP="00663D2C">
            <w:pPr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cstheme="minorHAnsi"/>
                <w:bCs/>
                <w:color w:val="595959" w:themeColor="text1" w:themeTint="A6"/>
                <w:spacing w:val="-6"/>
                <w:position w:val="6"/>
              </w:rPr>
              <w:t>(45,484)</w:t>
            </w:r>
          </w:p>
        </w:tc>
      </w:tr>
    </w:tbl>
    <w:p w14:paraId="5F8DBB85" w14:textId="77777777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</w:p>
    <w:p w14:paraId="30EBEFD0" w14:textId="77777777" w:rsidR="00663D2C" w:rsidRDefault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  <w: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br w:type="page"/>
      </w:r>
    </w:p>
    <w:p w14:paraId="025B6733" w14:textId="1D8275BF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lastRenderedPageBreak/>
        <w:t>Reserves Statement</w:t>
      </w:r>
    </w:p>
    <w:p w14:paraId="0792B5E5" w14:textId="77777777" w:rsidR="00663D2C" w:rsidRPr="00663D2C" w:rsidRDefault="00663D2C" w:rsidP="00663D2C">
      <w:pPr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</w:p>
    <w:p w14:paraId="2258C5AC" w14:textId="77777777" w:rsidR="00663D2C" w:rsidRPr="00663D2C" w:rsidRDefault="00663D2C" w:rsidP="00663D2C">
      <w:pPr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This statement shows the movement in Reserves for Active Cumbria for the year ended 31 March 2024.</w:t>
      </w:r>
    </w:p>
    <w:p w14:paraId="42A419C9" w14:textId="77777777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4"/>
        <w:gridCol w:w="3038"/>
      </w:tblGrid>
      <w:tr w:rsidR="00663D2C" w:rsidRPr="00663D2C" w14:paraId="271A5DB3" w14:textId="77777777" w:rsidTr="004C3824">
        <w:tc>
          <w:tcPr>
            <w:tcW w:w="6204" w:type="dxa"/>
            <w:shd w:val="clear" w:color="auto" w:fill="D9D9D9" w:themeFill="background1" w:themeFillShade="D9"/>
          </w:tcPr>
          <w:p w14:paraId="2C7E1B76" w14:textId="77777777" w:rsidR="00663D2C" w:rsidRPr="00663D2C" w:rsidRDefault="00663D2C" w:rsidP="00663D2C">
            <w:pPr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</w:pPr>
          </w:p>
        </w:tc>
        <w:tc>
          <w:tcPr>
            <w:tcW w:w="3038" w:type="dxa"/>
            <w:shd w:val="clear" w:color="auto" w:fill="D9D9D9" w:themeFill="background1" w:themeFillShade="D9"/>
          </w:tcPr>
          <w:p w14:paraId="7CF03B28" w14:textId="77777777" w:rsidR="00663D2C" w:rsidRPr="00663D2C" w:rsidRDefault="00663D2C" w:rsidP="00663D2C">
            <w:pPr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Amount</w:t>
            </w:r>
          </w:p>
        </w:tc>
      </w:tr>
      <w:tr w:rsidR="00663D2C" w:rsidRPr="00663D2C" w14:paraId="2DDB9EC6" w14:textId="77777777" w:rsidTr="004C3824">
        <w:tc>
          <w:tcPr>
            <w:tcW w:w="6204" w:type="dxa"/>
          </w:tcPr>
          <w:p w14:paraId="398972B8" w14:textId="77777777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Committed Reserves brought forward from 2022-23</w:t>
            </w:r>
          </w:p>
        </w:tc>
        <w:tc>
          <w:tcPr>
            <w:tcW w:w="3038" w:type="dxa"/>
          </w:tcPr>
          <w:p w14:paraId="6902DCC0" w14:textId="77777777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343,810</w:t>
            </w:r>
          </w:p>
        </w:tc>
      </w:tr>
      <w:tr w:rsidR="00663D2C" w:rsidRPr="00663D2C" w14:paraId="2E4A2175" w14:textId="77777777" w:rsidTr="004C3824">
        <w:tc>
          <w:tcPr>
            <w:tcW w:w="6204" w:type="dxa"/>
          </w:tcPr>
          <w:p w14:paraId="5D66D06B" w14:textId="77777777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Retained Reserves brought forward from 2022-23</w:t>
            </w:r>
          </w:p>
        </w:tc>
        <w:tc>
          <w:tcPr>
            <w:tcW w:w="3038" w:type="dxa"/>
          </w:tcPr>
          <w:p w14:paraId="4C568571" w14:textId="77777777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460,000</w:t>
            </w:r>
          </w:p>
        </w:tc>
      </w:tr>
      <w:tr w:rsidR="00663D2C" w:rsidRPr="00663D2C" w14:paraId="75E181AE" w14:textId="77777777" w:rsidTr="004C3824">
        <w:tc>
          <w:tcPr>
            <w:tcW w:w="6204" w:type="dxa"/>
          </w:tcPr>
          <w:p w14:paraId="6CF26470" w14:textId="77777777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Un-committed Reserves brought forward from 2022-23</w:t>
            </w:r>
          </w:p>
        </w:tc>
        <w:tc>
          <w:tcPr>
            <w:tcW w:w="3038" w:type="dxa"/>
          </w:tcPr>
          <w:p w14:paraId="2A03FBD9" w14:textId="77777777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341,059</w:t>
            </w:r>
          </w:p>
        </w:tc>
      </w:tr>
      <w:tr w:rsidR="00663D2C" w:rsidRPr="00663D2C" w14:paraId="1F5AFF43" w14:textId="77777777" w:rsidTr="004C3824">
        <w:tc>
          <w:tcPr>
            <w:tcW w:w="6204" w:type="dxa"/>
            <w:shd w:val="clear" w:color="auto" w:fill="auto"/>
          </w:tcPr>
          <w:p w14:paraId="6738E5D9" w14:textId="77777777" w:rsidR="00663D2C" w:rsidRPr="00663D2C" w:rsidRDefault="00663D2C" w:rsidP="00663D2C">
            <w:pPr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  <w:t>Total Reserves brought forward from 2022-23</w:t>
            </w:r>
          </w:p>
        </w:tc>
        <w:tc>
          <w:tcPr>
            <w:tcW w:w="3038" w:type="dxa"/>
            <w:shd w:val="clear" w:color="auto" w:fill="auto"/>
          </w:tcPr>
          <w:p w14:paraId="0CD69691" w14:textId="77777777" w:rsidR="00663D2C" w:rsidRPr="00663D2C" w:rsidRDefault="00663D2C" w:rsidP="00663D2C">
            <w:pPr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  <w:t>1,144,869</w:t>
            </w:r>
          </w:p>
        </w:tc>
      </w:tr>
      <w:tr w:rsidR="00663D2C" w:rsidRPr="00663D2C" w14:paraId="3C9B3412" w14:textId="77777777" w:rsidTr="004C3824">
        <w:tc>
          <w:tcPr>
            <w:tcW w:w="6204" w:type="dxa"/>
            <w:shd w:val="clear" w:color="auto" w:fill="auto"/>
          </w:tcPr>
          <w:p w14:paraId="00FF64DE" w14:textId="02234108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 xml:space="preserve">Net Income </w:t>
            </w:r>
          </w:p>
        </w:tc>
        <w:tc>
          <w:tcPr>
            <w:tcW w:w="3038" w:type="dxa"/>
            <w:shd w:val="clear" w:color="auto" w:fill="auto"/>
          </w:tcPr>
          <w:p w14:paraId="60CD3C9D" w14:textId="77777777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45,484</w:t>
            </w:r>
          </w:p>
        </w:tc>
      </w:tr>
      <w:tr w:rsidR="00663D2C" w:rsidRPr="00663D2C" w14:paraId="619778B6" w14:textId="77777777" w:rsidTr="004C3824">
        <w:tc>
          <w:tcPr>
            <w:tcW w:w="6204" w:type="dxa"/>
            <w:shd w:val="clear" w:color="auto" w:fill="D9D9D9" w:themeFill="background1" w:themeFillShade="D9"/>
          </w:tcPr>
          <w:p w14:paraId="29295E19" w14:textId="77777777" w:rsidR="00663D2C" w:rsidRPr="00663D2C" w:rsidRDefault="00663D2C" w:rsidP="00663D2C">
            <w:pPr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Total Reserves carried forward to 2024-25</w:t>
            </w:r>
          </w:p>
        </w:tc>
        <w:tc>
          <w:tcPr>
            <w:tcW w:w="3038" w:type="dxa"/>
            <w:shd w:val="clear" w:color="auto" w:fill="D9D9D9" w:themeFill="background1" w:themeFillShade="D9"/>
          </w:tcPr>
          <w:p w14:paraId="330BAA77" w14:textId="77777777" w:rsidR="00663D2C" w:rsidRPr="00663D2C" w:rsidRDefault="00663D2C" w:rsidP="00663D2C">
            <w:pPr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  <w:t>1,190,353</w:t>
            </w:r>
          </w:p>
        </w:tc>
      </w:tr>
      <w:tr w:rsidR="00663D2C" w:rsidRPr="00663D2C" w14:paraId="601A42C2" w14:textId="77777777" w:rsidTr="004C3824">
        <w:tc>
          <w:tcPr>
            <w:tcW w:w="6204" w:type="dxa"/>
          </w:tcPr>
          <w:p w14:paraId="3ACBAC08" w14:textId="556DD9CA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Reserves carried forward represented by:</w:t>
            </w:r>
          </w:p>
        </w:tc>
        <w:tc>
          <w:tcPr>
            <w:tcW w:w="3038" w:type="dxa"/>
          </w:tcPr>
          <w:p w14:paraId="32938320" w14:textId="77777777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</w:p>
        </w:tc>
      </w:tr>
      <w:tr w:rsidR="00663D2C" w:rsidRPr="00663D2C" w14:paraId="350CB2F5" w14:textId="77777777" w:rsidTr="004C3824">
        <w:tc>
          <w:tcPr>
            <w:tcW w:w="6204" w:type="dxa"/>
          </w:tcPr>
          <w:p w14:paraId="6A7FE809" w14:textId="77777777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 xml:space="preserve">Committed Reserves (Programmes) </w:t>
            </w:r>
          </w:p>
        </w:tc>
        <w:tc>
          <w:tcPr>
            <w:tcW w:w="3038" w:type="dxa"/>
          </w:tcPr>
          <w:p w14:paraId="47F5A01F" w14:textId="77777777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409,929</w:t>
            </w:r>
          </w:p>
        </w:tc>
      </w:tr>
      <w:tr w:rsidR="00663D2C" w:rsidRPr="00663D2C" w14:paraId="0025ACD8" w14:textId="77777777" w:rsidTr="004C3824">
        <w:tc>
          <w:tcPr>
            <w:tcW w:w="6204" w:type="dxa"/>
          </w:tcPr>
          <w:p w14:paraId="433A37D9" w14:textId="77777777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 xml:space="preserve">Retained Reserves (Staff &amp; Winding Up Costs) </w:t>
            </w:r>
          </w:p>
        </w:tc>
        <w:tc>
          <w:tcPr>
            <w:tcW w:w="3038" w:type="dxa"/>
          </w:tcPr>
          <w:p w14:paraId="2B7D4751" w14:textId="77777777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280,000</w:t>
            </w:r>
          </w:p>
        </w:tc>
      </w:tr>
      <w:tr w:rsidR="00663D2C" w:rsidRPr="00663D2C" w14:paraId="6450A91A" w14:textId="77777777" w:rsidTr="004C3824">
        <w:tc>
          <w:tcPr>
            <w:tcW w:w="6204" w:type="dxa"/>
          </w:tcPr>
          <w:p w14:paraId="406499B5" w14:textId="77777777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 xml:space="preserve">Committed Reserves (Staffing) </w:t>
            </w:r>
          </w:p>
        </w:tc>
        <w:tc>
          <w:tcPr>
            <w:tcW w:w="3038" w:type="dxa"/>
          </w:tcPr>
          <w:p w14:paraId="6E699A48" w14:textId="77777777" w:rsidR="00663D2C" w:rsidRPr="00663D2C" w:rsidRDefault="00663D2C" w:rsidP="00663D2C">
            <w:pPr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color w:val="595959" w:themeColor="text1" w:themeTint="A6"/>
                <w:spacing w:val="-6"/>
                <w:position w:val="6"/>
              </w:rPr>
              <w:t>500,423</w:t>
            </w:r>
          </w:p>
        </w:tc>
      </w:tr>
      <w:tr w:rsidR="00663D2C" w:rsidRPr="00663D2C" w14:paraId="7BAD1910" w14:textId="77777777" w:rsidTr="004C3824">
        <w:tc>
          <w:tcPr>
            <w:tcW w:w="6204" w:type="dxa"/>
            <w:shd w:val="clear" w:color="auto" w:fill="D9D9D9" w:themeFill="background1" w:themeFillShade="D9"/>
          </w:tcPr>
          <w:p w14:paraId="0574287C" w14:textId="77777777" w:rsidR="00663D2C" w:rsidRPr="00663D2C" w:rsidRDefault="00663D2C" w:rsidP="00663D2C">
            <w:pPr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b/>
                <w:color w:val="595959" w:themeColor="text1" w:themeTint="A6"/>
                <w:spacing w:val="-6"/>
                <w:position w:val="6"/>
              </w:rPr>
              <w:t>Total Reserves carried forward to 2024-25</w:t>
            </w:r>
          </w:p>
        </w:tc>
        <w:tc>
          <w:tcPr>
            <w:tcW w:w="3038" w:type="dxa"/>
            <w:shd w:val="clear" w:color="auto" w:fill="D9D9D9" w:themeFill="background1" w:themeFillShade="D9"/>
          </w:tcPr>
          <w:p w14:paraId="5441CEF3" w14:textId="77777777" w:rsidR="00663D2C" w:rsidRPr="00663D2C" w:rsidRDefault="00663D2C" w:rsidP="00663D2C">
            <w:pPr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</w:pPr>
            <w:r w:rsidRPr="00663D2C">
              <w:rPr>
                <w:rFonts w:ascii="Arial" w:hAnsi="Arial" w:cs="Arial"/>
                <w:b/>
                <w:bCs/>
                <w:color w:val="595959" w:themeColor="text1" w:themeTint="A6"/>
                <w:spacing w:val="-6"/>
                <w:position w:val="6"/>
              </w:rPr>
              <w:t>1,190,353</w:t>
            </w:r>
          </w:p>
        </w:tc>
      </w:tr>
    </w:tbl>
    <w:p w14:paraId="3AA78462" w14:textId="77777777" w:rsidR="00663D2C" w:rsidRPr="00663D2C" w:rsidRDefault="00663D2C" w:rsidP="00663D2C">
      <w:pP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</w:p>
    <w:p w14:paraId="57CA0007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  <w:r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br w:type="page"/>
      </w: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lastRenderedPageBreak/>
        <w:t>Further Information</w:t>
      </w:r>
    </w:p>
    <w:p w14:paraId="7B7003FA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</w:pPr>
    </w:p>
    <w:p w14:paraId="13557C31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</w:rPr>
        <w:t>For further information or explanation of the accounts please contact: -</w:t>
      </w:r>
    </w:p>
    <w:p w14:paraId="518A2CB5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</w:rPr>
      </w:pPr>
    </w:p>
    <w:p w14:paraId="3CE1EB7A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Richard Johnston</w:t>
      </w:r>
    </w:p>
    <w:p w14:paraId="42138B5A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Senior Manager (Operations)</w:t>
      </w:r>
    </w:p>
    <w:p w14:paraId="02D5C1FB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 xml:space="preserve">Active Cumbria </w:t>
      </w:r>
    </w:p>
    <w:p w14:paraId="5D7F7C32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Cumbria House</w:t>
      </w:r>
    </w:p>
    <w:p w14:paraId="7ECC64FA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107 – 117 Botchergate</w:t>
      </w:r>
    </w:p>
    <w:p w14:paraId="024AC15C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Carlisle</w:t>
      </w:r>
    </w:p>
    <w:p w14:paraId="08E8A7B0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CA1 1RD</w:t>
      </w: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ab/>
      </w:r>
    </w:p>
    <w:p w14:paraId="6075C66E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</w:rPr>
      </w:pPr>
    </w:p>
    <w:p w14:paraId="214A6356" w14:textId="174706BD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</w:rPr>
        <w:t xml:space="preserve">Summary Statement of Accounts </w:t>
      </w:r>
      <w:r>
        <w:rPr>
          <w:rFonts w:ascii="Arial" w:hAnsi="Arial" w:cs="Arial"/>
          <w:b/>
          <w:color w:val="595959" w:themeColor="text1" w:themeTint="A6"/>
          <w:spacing w:val="-6"/>
          <w:position w:val="6"/>
        </w:rPr>
        <w:t>p</w:t>
      </w: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</w:rPr>
        <w:t xml:space="preserve">repared </w:t>
      </w:r>
      <w:r>
        <w:rPr>
          <w:rFonts w:ascii="Arial" w:hAnsi="Arial" w:cs="Arial"/>
          <w:b/>
          <w:color w:val="595959" w:themeColor="text1" w:themeTint="A6"/>
          <w:spacing w:val="-6"/>
          <w:position w:val="6"/>
        </w:rPr>
        <w:t>b</w:t>
      </w:r>
      <w:r w:rsidRPr="00663D2C">
        <w:rPr>
          <w:rFonts w:ascii="Arial" w:hAnsi="Arial" w:cs="Arial"/>
          <w:b/>
          <w:color w:val="595959" w:themeColor="text1" w:themeTint="A6"/>
          <w:spacing w:val="-6"/>
          <w:position w:val="6"/>
        </w:rPr>
        <w:t>y</w:t>
      </w:r>
      <w:r>
        <w:rPr>
          <w:rFonts w:ascii="Arial" w:hAnsi="Arial" w:cs="Arial"/>
          <w:b/>
          <w:color w:val="595959" w:themeColor="text1" w:themeTint="A6"/>
          <w:spacing w:val="-6"/>
          <w:position w:val="6"/>
        </w:rPr>
        <w:t>: -</w:t>
      </w:r>
    </w:p>
    <w:p w14:paraId="3DD1AEB0" w14:textId="77777777" w:rsidR="00663D2C" w:rsidRPr="00663D2C" w:rsidRDefault="00663D2C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</w:rPr>
      </w:pPr>
    </w:p>
    <w:p w14:paraId="3027649D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Wayne Johnston</w:t>
      </w:r>
    </w:p>
    <w:p w14:paraId="724BAA3B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 xml:space="preserve">Senior Finance Manager (Deputy S151) </w:t>
      </w:r>
    </w:p>
    <w:p w14:paraId="5BCE9969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Cumberland Council</w:t>
      </w:r>
    </w:p>
    <w:p w14:paraId="1FE03447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 xml:space="preserve">Parkhouse Building </w:t>
      </w:r>
    </w:p>
    <w:p w14:paraId="7742472E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 xml:space="preserve">Kingmoor Business Park </w:t>
      </w:r>
    </w:p>
    <w:p w14:paraId="44B1A32D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 xml:space="preserve">Carlisle  </w:t>
      </w:r>
    </w:p>
    <w:p w14:paraId="6DCDCBBD" w14:textId="77777777" w:rsidR="00663D2C" w:rsidRPr="00663D2C" w:rsidRDefault="00663D2C" w:rsidP="00663D2C">
      <w:pPr>
        <w:spacing w:line="240" w:lineRule="auto"/>
        <w:rPr>
          <w:rFonts w:ascii="Arial" w:hAnsi="Arial" w:cs="Arial"/>
          <w:bCs/>
          <w:color w:val="595959" w:themeColor="text1" w:themeTint="A6"/>
          <w:spacing w:val="-6"/>
          <w:position w:val="6"/>
        </w:rPr>
      </w:pPr>
      <w:r w:rsidRPr="00663D2C">
        <w:rPr>
          <w:rFonts w:ascii="Arial" w:hAnsi="Arial" w:cs="Arial"/>
          <w:bCs/>
          <w:color w:val="595959" w:themeColor="text1" w:themeTint="A6"/>
          <w:spacing w:val="-6"/>
          <w:position w:val="6"/>
        </w:rPr>
        <w:t>CA6 4SJ</w:t>
      </w:r>
    </w:p>
    <w:p w14:paraId="26FF7157" w14:textId="0B0DFC10" w:rsidR="00583237" w:rsidRPr="00663D2C" w:rsidRDefault="00583237" w:rsidP="00663D2C">
      <w:pPr>
        <w:spacing w:line="240" w:lineRule="auto"/>
        <w:rPr>
          <w:rFonts w:ascii="Arial" w:hAnsi="Arial" w:cs="Arial"/>
          <w:b/>
          <w:color w:val="595959" w:themeColor="text1" w:themeTint="A6"/>
          <w:spacing w:val="-6"/>
          <w:position w:val="6"/>
          <w:sz w:val="28"/>
          <w:szCs w:val="28"/>
        </w:rPr>
        <w:sectPr w:rsidR="00583237" w:rsidRPr="00663D2C" w:rsidSect="00ED3FCD">
          <w:headerReference w:type="first" r:id="rId16"/>
          <w:footerReference w:type="first" r:id="rId17"/>
          <w:pgSz w:w="11906" w:h="16838"/>
          <w:pgMar w:top="1474" w:right="924" w:bottom="1440" w:left="1077" w:header="709" w:footer="709" w:gutter="0"/>
          <w:cols w:space="708"/>
          <w:docGrid w:linePitch="360"/>
        </w:sectPr>
      </w:pPr>
    </w:p>
    <w:p w14:paraId="3F4C1C53" w14:textId="77777777" w:rsidR="00D516DF" w:rsidRPr="00C66450" w:rsidRDefault="00371337" w:rsidP="00751CAE">
      <w:pPr>
        <w:rPr>
          <w:rFonts w:ascii="Gill Sans MT" w:hAnsi="Gill Sans MT" w:cs="Arial"/>
          <w:sz w:val="40"/>
          <w:szCs w:val="40"/>
        </w:rPr>
      </w:pPr>
      <w:r>
        <w:rPr>
          <w:rFonts w:ascii="Gill Sans MT" w:hAnsi="Gill Sans MT" w:cs="Arial"/>
          <w:noProof/>
          <w:sz w:val="40"/>
          <w:szCs w:val="4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5BA5918" wp14:editId="57BB07E2">
                <wp:simplePos x="0" y="0"/>
                <wp:positionH relativeFrom="column">
                  <wp:posOffset>2514600</wp:posOffset>
                </wp:positionH>
                <wp:positionV relativeFrom="paragraph">
                  <wp:posOffset>3489960</wp:posOffset>
                </wp:positionV>
                <wp:extent cx="2514600" cy="914400"/>
                <wp:effectExtent l="0" t="0" r="0" b="0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9CBDB" w14:textId="41C28D70" w:rsidR="00166CFB" w:rsidRPr="00574259" w:rsidRDefault="00166CFB" w:rsidP="00371337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742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Published by</w:t>
                            </w:r>
                          </w:p>
                          <w:p w14:paraId="25A18D9D" w14:textId="009600F0" w:rsidR="00166CFB" w:rsidRPr="00574259" w:rsidRDefault="00166CFB" w:rsidP="00371337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742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Cumb</w:t>
                            </w:r>
                            <w:r w:rsidR="009D12C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erland </w:t>
                            </w:r>
                            <w:r w:rsidRPr="005742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Council</w:t>
                            </w:r>
                          </w:p>
                          <w:p w14:paraId="5FB8CD83" w14:textId="46DD88FC" w:rsidR="00166CFB" w:rsidRPr="00574259" w:rsidRDefault="00663D2C" w:rsidP="00371337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May 2025</w:t>
                            </w:r>
                          </w:p>
                          <w:p w14:paraId="2B7586E9" w14:textId="77777777" w:rsidR="00166CFB" w:rsidRDefault="00166C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A5918" id="Text Box 31" o:spid="_x0000_s1027" type="#_x0000_t202" style="position:absolute;margin-left:198pt;margin-top:274.8pt;width:198pt;height:1in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" filled="f" stroked="f">
                <v:textbox>
                  <w:txbxContent>
                    <w:p w14:paraId="6829CBDB" w14:textId="41C28D70" w:rsidR="00166CFB" w:rsidRPr="00574259" w:rsidRDefault="00166CFB" w:rsidP="00371337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74259">
                        <w:rPr>
                          <w:rFonts w:ascii="Arial" w:hAnsi="Arial" w:cs="Arial"/>
                          <w:sz w:val="28"/>
                          <w:szCs w:val="28"/>
                        </w:rPr>
                        <w:t>Published by</w:t>
                      </w:r>
                    </w:p>
                    <w:p w14:paraId="25A18D9D" w14:textId="009600F0" w:rsidR="00166CFB" w:rsidRPr="00574259" w:rsidRDefault="00166CFB" w:rsidP="00371337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74259">
                        <w:rPr>
                          <w:rFonts w:ascii="Arial" w:hAnsi="Arial" w:cs="Arial"/>
                          <w:sz w:val="28"/>
                          <w:szCs w:val="28"/>
                        </w:rPr>
                        <w:t>Cumb</w:t>
                      </w:r>
                      <w:r w:rsidR="009D12C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erland </w:t>
                      </w:r>
                      <w:r w:rsidRPr="00574259">
                        <w:rPr>
                          <w:rFonts w:ascii="Arial" w:hAnsi="Arial" w:cs="Arial"/>
                          <w:sz w:val="28"/>
                          <w:szCs w:val="28"/>
                        </w:rPr>
                        <w:t>Council</w:t>
                      </w:r>
                    </w:p>
                    <w:p w14:paraId="5FB8CD83" w14:textId="46DD88FC" w:rsidR="00166CFB" w:rsidRPr="00574259" w:rsidRDefault="00663D2C" w:rsidP="00371337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May 2025</w:t>
                      </w:r>
                    </w:p>
                    <w:p w14:paraId="2B7586E9" w14:textId="77777777" w:rsidR="00166CFB" w:rsidRDefault="00166CFB"/>
                  </w:txbxContent>
                </v:textbox>
                <w10:wrap type="square"/>
              </v:shape>
            </w:pict>
          </mc:Fallback>
        </mc:AlternateContent>
      </w:r>
    </w:p>
    <w:sectPr w:rsidR="00D516DF" w:rsidRPr="00C66450" w:rsidSect="007650E4">
      <w:headerReference w:type="default" r:id="rId18"/>
      <w:footerReference w:type="default" r:id="rId19"/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9EAE0" w14:textId="77777777" w:rsidR="007E2AEF" w:rsidRDefault="007E2AEF">
      <w:r>
        <w:separator/>
      </w:r>
    </w:p>
  </w:endnote>
  <w:endnote w:type="continuationSeparator" w:id="0">
    <w:p w14:paraId="3398EF10" w14:textId="77777777" w:rsidR="007E2AEF" w:rsidRDefault="007E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Segoe UI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53E3C" w14:textId="77777777" w:rsidR="007650E4" w:rsidRDefault="007650E4" w:rsidP="000B22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9DC0AB" w14:textId="77777777" w:rsidR="007650E4" w:rsidRDefault="007650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0567B" w14:textId="77777777" w:rsidR="000B2270" w:rsidRPr="00B109E9" w:rsidRDefault="000B2270" w:rsidP="000832AB">
    <w:pPr>
      <w:pStyle w:val="Footer"/>
      <w:framePr w:wrap="around" w:vAnchor="text" w:hAnchor="page" w:x="5875" w:y="375"/>
      <w:rPr>
        <w:rStyle w:val="PageNumber"/>
        <w:rFonts w:ascii="Arial" w:hAnsi="Arial" w:cs="Arial"/>
        <w:color w:val="000000" w:themeColor="text1"/>
      </w:rPr>
    </w:pPr>
    <w:r w:rsidRPr="00B109E9">
      <w:rPr>
        <w:rStyle w:val="PageNumber"/>
        <w:rFonts w:ascii="Arial" w:hAnsi="Arial" w:cs="Arial"/>
        <w:color w:val="000000" w:themeColor="text1"/>
      </w:rPr>
      <w:fldChar w:fldCharType="begin"/>
    </w:r>
    <w:r w:rsidRPr="00B109E9">
      <w:rPr>
        <w:rStyle w:val="PageNumber"/>
        <w:rFonts w:ascii="Arial" w:hAnsi="Arial" w:cs="Arial"/>
        <w:color w:val="000000" w:themeColor="text1"/>
      </w:rPr>
      <w:instrText xml:space="preserve">PAGE  </w:instrText>
    </w:r>
    <w:r w:rsidRPr="00B109E9">
      <w:rPr>
        <w:rStyle w:val="PageNumber"/>
        <w:rFonts w:ascii="Arial" w:hAnsi="Arial" w:cs="Arial"/>
        <w:color w:val="000000" w:themeColor="text1"/>
      </w:rPr>
      <w:fldChar w:fldCharType="separate"/>
    </w:r>
    <w:r w:rsidRPr="00B109E9">
      <w:rPr>
        <w:rStyle w:val="PageNumber"/>
        <w:rFonts w:ascii="Arial" w:hAnsi="Arial" w:cs="Arial"/>
        <w:noProof/>
        <w:color w:val="000000" w:themeColor="text1"/>
      </w:rPr>
      <w:t>4</w:t>
    </w:r>
    <w:r w:rsidRPr="00B109E9">
      <w:rPr>
        <w:rStyle w:val="PageNumber"/>
        <w:rFonts w:ascii="Arial" w:hAnsi="Arial" w:cs="Arial"/>
        <w:color w:val="000000" w:themeColor="text1"/>
      </w:rPr>
      <w:fldChar w:fldCharType="end"/>
    </w:r>
  </w:p>
  <w:p w14:paraId="41190E1D" w14:textId="3F70AD76" w:rsidR="007650E4" w:rsidRDefault="0008760F">
    <w:pPr>
      <w:pStyle w:val="Footer"/>
    </w:pPr>
    <w:r w:rsidRPr="00183957">
      <w:rPr>
        <w:noProof/>
      </w:rPr>
      <w:drawing>
        <wp:anchor distT="0" distB="0" distL="114300" distR="114300" simplePos="0" relativeHeight="251687423" behindDoc="0" locked="0" layoutInCell="1" allowOverlap="1" wp14:anchorId="6DF536A7" wp14:editId="641CC9A5">
          <wp:simplePos x="0" y="0"/>
          <wp:positionH relativeFrom="column">
            <wp:posOffset>4855730</wp:posOffset>
          </wp:positionH>
          <wp:positionV relativeFrom="paragraph">
            <wp:posOffset>179070</wp:posOffset>
          </wp:positionV>
          <wp:extent cx="1494155" cy="331091"/>
          <wp:effectExtent l="0" t="0" r="4445" b="0"/>
          <wp:wrapNone/>
          <wp:docPr id="8506971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69719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4155" cy="3310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7177" w:rsidRPr="00D77177">
      <w:t xml:space="preserve"> </w:t>
    </w:r>
    <w:r w:rsidR="00D77177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167" behindDoc="1" locked="0" layoutInCell="1" allowOverlap="1" wp14:anchorId="5ECFEF02" wp14:editId="5A1298E0">
              <wp:simplePos x="0" y="0"/>
              <wp:positionH relativeFrom="column">
                <wp:posOffset>-685800</wp:posOffset>
              </wp:positionH>
              <wp:positionV relativeFrom="paragraph">
                <wp:posOffset>63239</wp:posOffset>
              </wp:positionV>
              <wp:extent cx="7559675" cy="595572"/>
              <wp:effectExtent l="0" t="0" r="0" b="1905"/>
              <wp:wrapNone/>
              <wp:docPr id="192392452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595572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8ECCBEA" id="Rectangle 3" o:spid="_x0000_s1026" style="position:absolute;margin-left:-54pt;margin-top:5pt;width:595.25pt;height:46.9pt;z-index:-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" fillcolor="#f39200 [3204]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A855" w14:textId="77777777" w:rsidR="000B2270" w:rsidRDefault="000B2270" w:rsidP="00AA55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8FED8D" w14:textId="76C50CF0" w:rsidR="000B2270" w:rsidRDefault="000B2270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08B5929C" wp14:editId="1BCE6076">
              <wp:simplePos x="0" y="0"/>
              <wp:positionH relativeFrom="column">
                <wp:posOffset>-19685</wp:posOffset>
              </wp:positionH>
              <wp:positionV relativeFrom="paragraph">
                <wp:posOffset>127000</wp:posOffset>
              </wp:positionV>
              <wp:extent cx="2305685" cy="0"/>
              <wp:effectExtent l="0" t="0" r="31115" b="25400"/>
              <wp:wrapNone/>
              <wp:docPr id="27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05685" cy="0"/>
                      </a:xfrm>
                      <a:prstGeom prst="line">
                        <a:avLst/>
                      </a:prstGeom>
                      <a:noFill/>
                      <a:ln w="12700" cmpd="sng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87DD095" id="Line 7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10pt" to="180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" strokecolor="#f90" strokeweight="1pt"/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74624" behindDoc="1" locked="0" layoutInCell="1" allowOverlap="1" wp14:anchorId="2F59F394" wp14:editId="21217691">
          <wp:simplePos x="0" y="0"/>
          <wp:positionH relativeFrom="column">
            <wp:posOffset>2380615</wp:posOffset>
          </wp:positionH>
          <wp:positionV relativeFrom="paragraph">
            <wp:posOffset>-101600</wp:posOffset>
          </wp:positionV>
          <wp:extent cx="1439545" cy="426085"/>
          <wp:effectExtent l="0" t="0" r="8255" b="571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PartOfIt_Oran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42608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64B4115" wp14:editId="08E054CA">
              <wp:simplePos x="0" y="0"/>
              <wp:positionH relativeFrom="column">
                <wp:posOffset>3866515</wp:posOffset>
              </wp:positionH>
              <wp:positionV relativeFrom="paragraph">
                <wp:posOffset>105410</wp:posOffset>
              </wp:positionV>
              <wp:extent cx="2305685" cy="0"/>
              <wp:effectExtent l="0" t="0" r="31115" b="25400"/>
              <wp:wrapNone/>
              <wp:docPr id="2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05685" cy="0"/>
                      </a:xfrm>
                      <a:prstGeom prst="line">
                        <a:avLst/>
                      </a:prstGeom>
                      <a:noFill/>
                      <a:ln w="12700" cmpd="sng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E9DE559" id="Line 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45pt,8.3pt" to="486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" strokecolor="#f90" strokeweight="1pt"/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E67A" w14:textId="781C4390" w:rsidR="00166CFB" w:rsidRDefault="00166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F2615" w14:textId="77777777" w:rsidR="007E2AEF" w:rsidRDefault="007E2AEF">
      <w:r>
        <w:separator/>
      </w:r>
    </w:p>
  </w:footnote>
  <w:footnote w:type="continuationSeparator" w:id="0">
    <w:p w14:paraId="77E5148B" w14:textId="77777777" w:rsidR="007E2AEF" w:rsidRDefault="007E2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58594" w14:textId="71D075E5" w:rsidR="007650E4" w:rsidRDefault="00ED3FCD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58B7D97F" wp14:editId="25D9A04A">
              <wp:simplePos x="0" y="0"/>
              <wp:positionH relativeFrom="column">
                <wp:posOffset>2629535</wp:posOffset>
              </wp:positionH>
              <wp:positionV relativeFrom="paragraph">
                <wp:posOffset>-281305</wp:posOffset>
              </wp:positionV>
              <wp:extent cx="3599815" cy="265430"/>
              <wp:effectExtent l="0" t="0" r="0" b="0"/>
              <wp:wrapNone/>
              <wp:docPr id="1512388830" name="Text Box 15123888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81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15CB3C9" w14:textId="1370B6E1" w:rsidR="00ED3FCD" w:rsidRPr="00743F07" w:rsidRDefault="00663D2C" w:rsidP="00ED3FCD">
                          <w:pPr>
                            <w:tabs>
                              <w:tab w:val="right" w:pos="12390"/>
                            </w:tabs>
                            <w:spacing w:after="560"/>
                            <w:jc w:val="right"/>
                            <w:rPr>
                              <w:rFonts w:ascii="Gill Sans MT" w:hAnsi="Gill Sans MT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</w:rPr>
                            <w:t>Summary Statement of Accounts 2023-24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B7D97F" id="_x0000_t202" coordsize="21600,21600" o:spt="202" path="m,l,21600r21600,l21600,xe">
              <v:stroke joinstyle="miter"/>
              <v:path gradientshapeok="t" o:connecttype="rect"/>
            </v:shapetype>
            <v:shape id="Text Box 1512388830" o:spid="_x0000_s1028" type="#_x0000_t202" style="position:absolute;margin-left:207.05pt;margin-top:-22.15pt;width:283.45pt;height:20.9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" filled="f" stroked="f">
              <v:textbox>
                <w:txbxContent>
                  <w:p w14:paraId="715CB3C9" w14:textId="1370B6E1" w:rsidR="00ED3FCD" w:rsidRPr="00743F07" w:rsidRDefault="00663D2C" w:rsidP="00ED3FCD">
                    <w:pPr>
                      <w:tabs>
                        <w:tab w:val="right" w:pos="12390"/>
                      </w:tabs>
                      <w:spacing w:after="560"/>
                      <w:jc w:val="right"/>
                      <w:rPr>
                        <w:rFonts w:ascii="Gill Sans MT" w:hAnsi="Gill Sans MT"/>
                        <w:color w:val="000000" w:themeColor="text1"/>
                        <w:sz w:val="19"/>
                        <w:szCs w:val="19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</w:rPr>
                      <w:t>Summary Statement of Accounts 2023-24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2E99E714" wp14:editId="382606A4">
              <wp:simplePos x="0" y="0"/>
              <wp:positionH relativeFrom="column">
                <wp:posOffset>-111125</wp:posOffset>
              </wp:positionH>
              <wp:positionV relativeFrom="paragraph">
                <wp:posOffset>-280670</wp:posOffset>
              </wp:positionV>
              <wp:extent cx="1799590" cy="26543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90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2F3E31D" w14:textId="77777777" w:rsidR="00ED3FCD" w:rsidRPr="00743F07" w:rsidRDefault="00ED3FCD" w:rsidP="00ED3FCD">
                          <w:pPr>
                            <w:tabs>
                              <w:tab w:val="right" w:pos="12390"/>
                            </w:tabs>
                            <w:spacing w:after="560"/>
                            <w:rPr>
                              <w:rFonts w:ascii="Gill Sans MT" w:hAnsi="Gill Sans MT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743F07">
                            <w:rPr>
                              <w:rFonts w:ascii="Arial" w:hAnsi="Arial" w:cs="Arial"/>
                              <w:color w:val="000000" w:themeColor="text1"/>
                            </w:rPr>
                            <w:t xml:space="preserve">Active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</w:rPr>
                            <w:t>Cumbria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2E99E714" id="Text Box 5" o:spid="_x0000_s1029" type="#_x0000_t202" style="position:absolute;margin-left:-8.75pt;margin-top:-22.1pt;width:141.7pt;height:20.9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" filled="f" stroked="f">
              <v:textbox>
                <w:txbxContent>
                  <w:p w14:paraId="52F3E31D" w14:textId="77777777" w:rsidR="00ED3FCD" w:rsidRPr="00743F07" w:rsidRDefault="00ED3FCD" w:rsidP="00ED3FCD">
                    <w:pPr>
                      <w:tabs>
                        <w:tab w:val="right" w:pos="12390"/>
                      </w:tabs>
                      <w:spacing w:after="560"/>
                      <w:rPr>
                        <w:rFonts w:ascii="Gill Sans MT" w:hAnsi="Gill Sans MT"/>
                        <w:color w:val="000000" w:themeColor="text1"/>
                        <w:sz w:val="19"/>
                        <w:szCs w:val="19"/>
                      </w:rPr>
                    </w:pPr>
                    <w:r w:rsidRPr="00743F07">
                      <w:rPr>
                        <w:rFonts w:ascii="Arial" w:hAnsi="Arial" w:cs="Arial"/>
                        <w:color w:val="000000" w:themeColor="text1"/>
                      </w:rPr>
                      <w:t xml:space="preserve">Active </w:t>
                    </w:r>
                    <w:r>
                      <w:rPr>
                        <w:rFonts w:ascii="Arial" w:hAnsi="Arial" w:cs="Arial"/>
                        <w:color w:val="000000" w:themeColor="text1"/>
                      </w:rPr>
                      <w:t>Cumbria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55E1F688" wp14:editId="4438CF40">
              <wp:simplePos x="0" y="0"/>
              <wp:positionH relativeFrom="column">
                <wp:posOffset>-34181</wp:posOffset>
              </wp:positionH>
              <wp:positionV relativeFrom="paragraph">
                <wp:posOffset>-15240</wp:posOffset>
              </wp:positionV>
              <wp:extent cx="6200775" cy="0"/>
              <wp:effectExtent l="0" t="0" r="9525" b="1270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0775" cy="0"/>
                      </a:xfrm>
                      <a:prstGeom prst="line">
                        <a:avLst/>
                      </a:prstGeom>
                      <a:noFill/>
                      <a:ln w="12700" cmpd="sng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51F3183" id="Line 5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-1.2pt" to="485.55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" strokecolor="#f90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37011" w14:textId="6DAF775B" w:rsidR="007650E4" w:rsidRDefault="007740DA">
    <w:pPr>
      <w:pStyle w:val="Header"/>
    </w:pPr>
    <w:r>
      <w:rPr>
        <w:noProof/>
      </w:rPr>
      <w:drawing>
        <wp:anchor distT="0" distB="0" distL="114300" distR="114300" simplePos="0" relativeHeight="251689984" behindDoc="1" locked="0" layoutInCell="1" allowOverlap="1" wp14:anchorId="7F82C35C" wp14:editId="63E4C2D0">
          <wp:simplePos x="0" y="0"/>
          <wp:positionH relativeFrom="column">
            <wp:posOffset>0</wp:posOffset>
          </wp:positionH>
          <wp:positionV relativeFrom="paragraph">
            <wp:posOffset>-446295</wp:posOffset>
          </wp:positionV>
          <wp:extent cx="7559040" cy="10684290"/>
          <wp:effectExtent l="0" t="0" r="0" b="0"/>
          <wp:wrapNone/>
          <wp:docPr id="1154620630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620630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84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0F40A" w14:textId="4F94E47F" w:rsidR="00166CFB" w:rsidRDefault="00166CFB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73570AF" wp14:editId="1A57E8E5">
              <wp:simplePos x="0" y="0"/>
              <wp:positionH relativeFrom="column">
                <wp:posOffset>-342900</wp:posOffset>
              </wp:positionH>
              <wp:positionV relativeFrom="paragraph">
                <wp:posOffset>-199390</wp:posOffset>
              </wp:positionV>
              <wp:extent cx="6629400" cy="265430"/>
              <wp:effectExtent l="0" t="0" r="0" b="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9400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6E806585" w14:textId="77777777" w:rsidR="00166CFB" w:rsidRPr="004B510E" w:rsidRDefault="00166CFB" w:rsidP="00166CFB">
                          <w:pPr>
                            <w:tabs>
                              <w:tab w:val="right" w:pos="12390"/>
                            </w:tabs>
                            <w:spacing w:after="560"/>
                            <w:jc w:val="right"/>
                            <w:rPr>
                              <w:rFonts w:ascii="Arial" w:hAnsi="Arial" w:cs="Arial"/>
                              <w:color w:val="F39200"/>
                              <w:spacing w:val="-3"/>
                              <w:position w:val="4"/>
                            </w:rPr>
                          </w:pPr>
                          <w:r w:rsidRPr="004B510E">
                            <w:rPr>
                              <w:rFonts w:ascii="Arial" w:hAnsi="Arial" w:cs="Arial"/>
                              <w:color w:val="F39200"/>
                            </w:rPr>
                            <w:ptab w:relativeTo="margin" w:alignment="center" w:leader="none"/>
                          </w:r>
                          <w:r w:rsidRPr="004B510E">
                            <w:rPr>
                              <w:rFonts w:ascii="Arial" w:hAnsi="Arial" w:cs="Arial"/>
                              <w:color w:val="F39200"/>
                            </w:rPr>
                            <w:t xml:space="preserve">Active Cumbria                                                              </w:t>
                          </w:r>
                          <w:r>
                            <w:rPr>
                              <w:rFonts w:ascii="Arial" w:hAnsi="Arial" w:cs="Arial"/>
                              <w:color w:val="F39200"/>
                            </w:rPr>
                            <w:t xml:space="preserve">         </w:t>
                          </w:r>
                          <w:r w:rsidRPr="004B510E">
                            <w:rPr>
                              <w:rFonts w:ascii="Arial" w:hAnsi="Arial" w:cs="Arial"/>
                              <w:color w:val="F39200"/>
                              <w:spacing w:val="-3"/>
                              <w:position w:val="4"/>
                            </w:rPr>
                            <w:t>Title of your corporate document goes here</w:t>
                          </w:r>
                        </w:p>
                        <w:p w14:paraId="4EC38A3D" w14:textId="77777777" w:rsidR="00166CFB" w:rsidRPr="00CB4C2C" w:rsidRDefault="00166CFB" w:rsidP="00166CFB">
                          <w:pPr>
                            <w:pStyle w:val="Header"/>
                            <w:rPr>
                              <w:rFonts w:ascii="Gill Sans MT" w:hAnsi="Gill Sans MT"/>
                              <w:color w:val="F39200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3570AF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margin-left:-27pt;margin-top:-15.7pt;width:522pt;height:20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" filled="f" stroked="f">
              <v:textbox>
                <w:txbxContent>
                  <w:p w14:paraId="6E806585" w14:textId="77777777" w:rsidR="00166CFB" w:rsidRPr="004B510E" w:rsidRDefault="00166CFB" w:rsidP="00166CFB">
                    <w:pPr>
                      <w:tabs>
                        <w:tab w:val="right" w:pos="12390"/>
                      </w:tabs>
                      <w:spacing w:after="560"/>
                      <w:jc w:val="right"/>
                      <w:rPr>
                        <w:rFonts w:ascii="Arial" w:hAnsi="Arial" w:cs="Arial"/>
                        <w:color w:val="F39200"/>
                        <w:spacing w:val="-3"/>
                        <w:position w:val="4"/>
                      </w:rPr>
                    </w:pPr>
                    <w:r w:rsidRPr="004B510E">
                      <w:rPr>
                        <w:rFonts w:ascii="Arial" w:hAnsi="Arial" w:cs="Arial"/>
                        <w:color w:val="F39200"/>
                      </w:rPr>
                      <w:ptab w:relativeTo="margin" w:alignment="center" w:leader="none"/>
                    </w:r>
                    <w:r w:rsidRPr="004B510E">
                      <w:rPr>
                        <w:rFonts w:ascii="Arial" w:hAnsi="Arial" w:cs="Arial"/>
                        <w:color w:val="F39200"/>
                      </w:rPr>
                      <w:t xml:space="preserve">Active Cumbria                                                              </w:t>
                    </w:r>
                    <w:r>
                      <w:rPr>
                        <w:rFonts w:ascii="Arial" w:hAnsi="Arial" w:cs="Arial"/>
                        <w:color w:val="F39200"/>
                      </w:rPr>
                      <w:t xml:space="preserve">         </w:t>
                    </w:r>
                    <w:r w:rsidRPr="004B510E">
                      <w:rPr>
                        <w:rFonts w:ascii="Arial" w:hAnsi="Arial" w:cs="Arial"/>
                        <w:color w:val="F39200"/>
                        <w:spacing w:val="-3"/>
                        <w:position w:val="4"/>
                      </w:rPr>
                      <w:t>Title of your corporate document goes here</w:t>
                    </w:r>
                  </w:p>
                  <w:p w14:paraId="4EC38A3D" w14:textId="77777777" w:rsidR="00166CFB" w:rsidRPr="00CB4C2C" w:rsidRDefault="00166CFB" w:rsidP="00166CFB">
                    <w:pPr>
                      <w:pStyle w:val="Header"/>
                      <w:rPr>
                        <w:rFonts w:ascii="Gill Sans MT" w:hAnsi="Gill Sans MT"/>
                        <w:color w:val="F39200"/>
                        <w:sz w:val="19"/>
                        <w:szCs w:val="1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1526438" wp14:editId="30286FDB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6191885" cy="0"/>
              <wp:effectExtent l="0" t="0" r="31115" b="25400"/>
              <wp:wrapNone/>
              <wp:docPr id="1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1885" cy="0"/>
                      </a:xfrm>
                      <a:prstGeom prst="line">
                        <a:avLst/>
                      </a:prstGeom>
                      <a:noFill/>
                      <a:ln w="12700" cmpd="sng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AA2CD45" id="Line 5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2pt" to="487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" strokecolor="#f90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A97E8" w14:textId="6C3B1F47" w:rsidR="00166CFB" w:rsidRDefault="009D12CF">
    <w:pPr>
      <w:pStyle w:val="Header"/>
    </w:pPr>
    <w:r>
      <w:rPr>
        <w:noProof/>
      </w:rPr>
      <w:drawing>
        <wp:anchor distT="0" distB="0" distL="114300" distR="114300" simplePos="0" relativeHeight="251681792" behindDoc="1" locked="0" layoutInCell="1" allowOverlap="1" wp14:anchorId="332BD1B7" wp14:editId="3A64439C">
          <wp:simplePos x="0" y="0"/>
          <wp:positionH relativeFrom="column">
            <wp:posOffset>0</wp:posOffset>
          </wp:positionH>
          <wp:positionV relativeFrom="paragraph">
            <wp:posOffset>-445535</wp:posOffset>
          </wp:positionV>
          <wp:extent cx="7554277" cy="10677557"/>
          <wp:effectExtent l="0" t="0" r="2540" b="3175"/>
          <wp:wrapNone/>
          <wp:docPr id="21829734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297348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4277" cy="10677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597419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782CB0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num w:numId="1" w16cid:durableId="504445293">
    <w:abstractNumId w:val="1"/>
  </w:num>
  <w:num w:numId="2" w16cid:durableId="182867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7D6"/>
    <w:rsid w:val="00037C91"/>
    <w:rsid w:val="000832AB"/>
    <w:rsid w:val="0008760F"/>
    <w:rsid w:val="000B2270"/>
    <w:rsid w:val="000C77EA"/>
    <w:rsid w:val="000D227F"/>
    <w:rsid w:val="00101C48"/>
    <w:rsid w:val="00144CB0"/>
    <w:rsid w:val="0015739E"/>
    <w:rsid w:val="00166CFB"/>
    <w:rsid w:val="00176F7B"/>
    <w:rsid w:val="00183957"/>
    <w:rsid w:val="001C7F19"/>
    <w:rsid w:val="001D0E2A"/>
    <w:rsid w:val="001D6189"/>
    <w:rsid w:val="001E5A94"/>
    <w:rsid w:val="002C7D9F"/>
    <w:rsid w:val="002D1205"/>
    <w:rsid w:val="002E463D"/>
    <w:rsid w:val="00371337"/>
    <w:rsid w:val="00382CE7"/>
    <w:rsid w:val="003878CA"/>
    <w:rsid w:val="003E0498"/>
    <w:rsid w:val="00422153"/>
    <w:rsid w:val="00432220"/>
    <w:rsid w:val="00465E2E"/>
    <w:rsid w:val="004A6A7C"/>
    <w:rsid w:val="004B510E"/>
    <w:rsid w:val="004F01B7"/>
    <w:rsid w:val="004F1074"/>
    <w:rsid w:val="00511077"/>
    <w:rsid w:val="00511E35"/>
    <w:rsid w:val="00574259"/>
    <w:rsid w:val="00583237"/>
    <w:rsid w:val="005A508C"/>
    <w:rsid w:val="005B7281"/>
    <w:rsid w:val="005E06C0"/>
    <w:rsid w:val="00615719"/>
    <w:rsid w:val="0062156D"/>
    <w:rsid w:val="006257D6"/>
    <w:rsid w:val="0062788D"/>
    <w:rsid w:val="006514A9"/>
    <w:rsid w:val="00663D2C"/>
    <w:rsid w:val="006850DD"/>
    <w:rsid w:val="00687F39"/>
    <w:rsid w:val="00751CAE"/>
    <w:rsid w:val="00760192"/>
    <w:rsid w:val="007650E4"/>
    <w:rsid w:val="007740DA"/>
    <w:rsid w:val="007A088D"/>
    <w:rsid w:val="007A5959"/>
    <w:rsid w:val="007C3178"/>
    <w:rsid w:val="007C6E39"/>
    <w:rsid w:val="007E2AEF"/>
    <w:rsid w:val="007F5767"/>
    <w:rsid w:val="007F5FF7"/>
    <w:rsid w:val="007F60C1"/>
    <w:rsid w:val="00802139"/>
    <w:rsid w:val="0083560C"/>
    <w:rsid w:val="00847D77"/>
    <w:rsid w:val="008764C1"/>
    <w:rsid w:val="008D06CC"/>
    <w:rsid w:val="008E66DB"/>
    <w:rsid w:val="009638A6"/>
    <w:rsid w:val="00977776"/>
    <w:rsid w:val="009818F2"/>
    <w:rsid w:val="009931F4"/>
    <w:rsid w:val="009A2E9C"/>
    <w:rsid w:val="009C1839"/>
    <w:rsid w:val="009D12CF"/>
    <w:rsid w:val="009F066D"/>
    <w:rsid w:val="009F5139"/>
    <w:rsid w:val="009F5D0C"/>
    <w:rsid w:val="00A166CB"/>
    <w:rsid w:val="00A24F43"/>
    <w:rsid w:val="00A5113B"/>
    <w:rsid w:val="00A76C09"/>
    <w:rsid w:val="00AB7723"/>
    <w:rsid w:val="00AC01AF"/>
    <w:rsid w:val="00AD5100"/>
    <w:rsid w:val="00B0316C"/>
    <w:rsid w:val="00B109E9"/>
    <w:rsid w:val="00B131BB"/>
    <w:rsid w:val="00B31165"/>
    <w:rsid w:val="00B33200"/>
    <w:rsid w:val="00B478FD"/>
    <w:rsid w:val="00BD6D0A"/>
    <w:rsid w:val="00BF7976"/>
    <w:rsid w:val="00C227A5"/>
    <w:rsid w:val="00C35095"/>
    <w:rsid w:val="00C52A2A"/>
    <w:rsid w:val="00C66450"/>
    <w:rsid w:val="00D0498A"/>
    <w:rsid w:val="00D516DF"/>
    <w:rsid w:val="00D67C92"/>
    <w:rsid w:val="00D77177"/>
    <w:rsid w:val="00D93900"/>
    <w:rsid w:val="00DB6432"/>
    <w:rsid w:val="00DB6EE1"/>
    <w:rsid w:val="00DF3E88"/>
    <w:rsid w:val="00DF53BD"/>
    <w:rsid w:val="00E34529"/>
    <w:rsid w:val="00E943A6"/>
    <w:rsid w:val="00ED3FCD"/>
    <w:rsid w:val="00F15F86"/>
    <w:rsid w:val="00F314F5"/>
    <w:rsid w:val="00F35481"/>
    <w:rsid w:val="00F37614"/>
    <w:rsid w:val="00F4299A"/>
    <w:rsid w:val="00F44D2C"/>
    <w:rsid w:val="00F5727D"/>
    <w:rsid w:val="00F83FBE"/>
    <w:rsid w:val="00FC0A14"/>
    <w:rsid w:val="00FE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DC3889"/>
  <w15:docId w15:val="{FECA7C36-F867-4043-868E-69175C38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6432"/>
    <w:pPr>
      <w:spacing w:line="288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qFormat/>
    <w:rsid w:val="00DB6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B64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E5A9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E5A94"/>
    <w:pPr>
      <w:tabs>
        <w:tab w:val="center" w:pos="4153"/>
        <w:tab w:val="right" w:pos="8306"/>
      </w:tabs>
    </w:pPr>
  </w:style>
  <w:style w:type="character" w:styleId="Hyperlink">
    <w:name w:val="Hyperlink"/>
    <w:rsid w:val="001E5A94"/>
    <w:rPr>
      <w:rFonts w:asciiTheme="minorHAnsi" w:hAnsiTheme="minorHAnsi"/>
      <w:color w:val="097BB9" w:themeColor="accent3"/>
      <w:u w:val="single"/>
    </w:rPr>
  </w:style>
  <w:style w:type="character" w:styleId="FollowedHyperlink">
    <w:name w:val="FollowedHyperlink"/>
    <w:rsid w:val="001E5A94"/>
    <w:rPr>
      <w:rFonts w:asciiTheme="minorHAnsi" w:hAnsiTheme="minorHAnsi"/>
      <w:color w:val="007680" w:themeColor="accent4"/>
      <w:u w:val="single"/>
    </w:rPr>
  </w:style>
  <w:style w:type="paragraph" w:styleId="BalloonText">
    <w:name w:val="Balloon Text"/>
    <w:basedOn w:val="Normal"/>
    <w:link w:val="BalloonTextChar"/>
    <w:rsid w:val="001E5A94"/>
    <w:rPr>
      <w:rFonts w:ascii="Arial" w:hAnsi="Arial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5A94"/>
    <w:rPr>
      <w:rFonts w:ascii="Arial" w:hAnsi="Arial" w:cs="Lucida Grande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E5A94"/>
    <w:rPr>
      <w:rFonts w:asciiTheme="minorHAnsi" w:hAnsiTheme="minorHAnsi"/>
    </w:rPr>
  </w:style>
  <w:style w:type="paragraph" w:styleId="ListParagraph">
    <w:name w:val="List Paragraph"/>
    <w:basedOn w:val="Normal"/>
    <w:uiPriority w:val="34"/>
    <w:qFormat/>
    <w:rsid w:val="001E5A94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1E5A94"/>
    <w:pPr>
      <w:autoSpaceDE w:val="0"/>
      <w:autoSpaceDN w:val="0"/>
      <w:adjustRightInd w:val="0"/>
      <w:textAlignment w:val="center"/>
    </w:pPr>
    <w:rPr>
      <w:rFonts w:eastAsiaTheme="minorHAnsi" w:cs="Minion Pro"/>
      <w:color w:val="000000"/>
      <w:lang w:eastAsia="en-US"/>
    </w:rPr>
  </w:style>
  <w:style w:type="paragraph" w:styleId="NormalWeb">
    <w:name w:val="Normal (Web)"/>
    <w:basedOn w:val="Normal"/>
    <w:uiPriority w:val="99"/>
    <w:unhideWhenUsed/>
    <w:rsid w:val="001E5A94"/>
    <w:pPr>
      <w:spacing w:before="100" w:beforeAutospacing="1" w:after="100" w:afterAutospacing="1"/>
    </w:pPr>
    <w:rPr>
      <w:sz w:val="20"/>
      <w:szCs w:val="20"/>
      <w:lang w:eastAsia="en-US"/>
    </w:rPr>
  </w:style>
  <w:style w:type="character" w:styleId="Emphasis">
    <w:name w:val="Emphasis"/>
    <w:basedOn w:val="DefaultParagraphFont"/>
    <w:qFormat/>
    <w:rsid w:val="001E5A94"/>
    <w:rPr>
      <w:rFonts w:asciiTheme="minorHAnsi" w:hAnsiTheme="minorHAnsi"/>
      <w:i/>
      <w:iCs/>
    </w:rPr>
  </w:style>
  <w:style w:type="character" w:styleId="PageNumber">
    <w:name w:val="page number"/>
    <w:basedOn w:val="DefaultParagraphFont"/>
    <w:rsid w:val="001E5A94"/>
    <w:rPr>
      <w:rFonts w:asciiTheme="minorHAnsi" w:hAnsiTheme="minorHAnsi"/>
    </w:rPr>
  </w:style>
  <w:style w:type="paragraph" w:styleId="BodyText2">
    <w:name w:val="Body Text 2"/>
    <w:basedOn w:val="Normal"/>
    <w:link w:val="BodyText2Char"/>
    <w:rsid w:val="001E5A94"/>
    <w:pPr>
      <w:spacing w:after="120"/>
    </w:pPr>
  </w:style>
  <w:style w:type="character" w:customStyle="1" w:styleId="BodyText2Char">
    <w:name w:val="Body Text 2 Char"/>
    <w:basedOn w:val="DefaultParagraphFont"/>
    <w:link w:val="BodyText2"/>
    <w:rsid w:val="001E5A94"/>
    <w:rPr>
      <w:rFonts w:asciiTheme="minorHAnsi" w:hAnsiTheme="minorHAnsi"/>
    </w:rPr>
  </w:style>
  <w:style w:type="paragraph" w:styleId="BodyText3">
    <w:name w:val="Body Text 3"/>
    <w:basedOn w:val="Normal"/>
    <w:link w:val="BodyText3Char"/>
    <w:rsid w:val="001E5A9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E5A94"/>
    <w:rPr>
      <w:rFonts w:asciiTheme="minorHAnsi" w:hAnsiTheme="minorHAnsi"/>
      <w:sz w:val="16"/>
      <w:szCs w:val="16"/>
    </w:rPr>
  </w:style>
  <w:style w:type="paragraph" w:styleId="BodyTextIndent">
    <w:name w:val="Body Text Indent"/>
    <w:basedOn w:val="Normal"/>
    <w:link w:val="BodyTextIndentChar"/>
    <w:semiHidden/>
    <w:unhideWhenUsed/>
    <w:rsid w:val="001E5A9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1E5A94"/>
    <w:rPr>
      <w:rFonts w:asciiTheme="minorHAnsi" w:hAnsiTheme="minorHAnsi"/>
    </w:rPr>
  </w:style>
  <w:style w:type="paragraph" w:styleId="BodyTextFirstIndent2">
    <w:name w:val="Body Text First Indent 2"/>
    <w:basedOn w:val="BodyTextIndent"/>
    <w:link w:val="BodyTextFirstIndent2Char"/>
    <w:rsid w:val="001E5A9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1E5A9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rsid w:val="00DB6432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DB6432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Index1">
    <w:name w:val="index 1"/>
    <w:basedOn w:val="Normal"/>
    <w:next w:val="Normal"/>
    <w:autoRedefine/>
    <w:rsid w:val="001E5A94"/>
    <w:pPr>
      <w:ind w:left="238" w:hanging="238"/>
    </w:pPr>
  </w:style>
  <w:style w:type="paragraph" w:styleId="List5">
    <w:name w:val="List 5"/>
    <w:basedOn w:val="Normal"/>
    <w:rsid w:val="001E5A94"/>
    <w:pPr>
      <w:ind w:left="1418" w:hanging="284"/>
      <w:contextualSpacing/>
    </w:pPr>
  </w:style>
  <w:style w:type="paragraph" w:styleId="ListBullet4">
    <w:name w:val="List Bullet 4"/>
    <w:basedOn w:val="Normal"/>
    <w:rsid w:val="001E5A94"/>
    <w:pPr>
      <w:numPr>
        <w:numId w:val="1"/>
      </w:numPr>
      <w:ind w:left="1208" w:hanging="357"/>
      <w:contextualSpacing/>
    </w:pPr>
  </w:style>
  <w:style w:type="paragraph" w:styleId="ListBullet5">
    <w:name w:val="List Bullet 5"/>
    <w:basedOn w:val="Normal"/>
    <w:rsid w:val="001E5A94"/>
    <w:pPr>
      <w:numPr>
        <w:numId w:val="2"/>
      </w:numPr>
      <w:ind w:left="1491" w:hanging="357"/>
      <w:contextualSpacing/>
    </w:pPr>
  </w:style>
  <w:style w:type="paragraph" w:styleId="NoteHeading">
    <w:name w:val="Note Heading"/>
    <w:basedOn w:val="Normal"/>
    <w:next w:val="Normal"/>
    <w:link w:val="NoteHeadingChar"/>
    <w:rsid w:val="001E5A94"/>
  </w:style>
  <w:style w:type="character" w:customStyle="1" w:styleId="NoteHeadingChar">
    <w:name w:val="Note Heading Char"/>
    <w:basedOn w:val="DefaultParagraphFont"/>
    <w:link w:val="NoteHeading"/>
    <w:rsid w:val="001E5A94"/>
    <w:rPr>
      <w:rFonts w:asciiTheme="minorHAnsi" w:hAnsiTheme="minorHAnsi"/>
    </w:rPr>
  </w:style>
  <w:style w:type="character" w:styleId="Strong">
    <w:name w:val="Strong"/>
    <w:basedOn w:val="DefaultParagraphFont"/>
    <w:qFormat/>
    <w:rsid w:val="001E5A94"/>
    <w:rPr>
      <w:rFonts w:asciiTheme="minorHAnsi" w:hAnsiTheme="minorHAnsi"/>
      <w:b/>
      <w:bCs/>
    </w:rPr>
  </w:style>
  <w:style w:type="paragraph" w:styleId="Subtitle">
    <w:name w:val="Subtitle"/>
    <w:basedOn w:val="Normal"/>
    <w:next w:val="Normal"/>
    <w:link w:val="SubtitleChar"/>
    <w:qFormat/>
    <w:rsid w:val="00751CAE"/>
    <w:pPr>
      <w:numPr>
        <w:ilvl w:val="1"/>
      </w:numPr>
      <w:spacing w:after="160"/>
    </w:pPr>
    <w:rPr>
      <w:rFonts w:eastAsiaTheme="minorEastAsia" w:cstheme="minorBidi"/>
      <w:b/>
      <w:color w:val="000000" w:themeColor="text1"/>
      <w:spacing w:val="15"/>
      <w:sz w:val="44"/>
      <w:szCs w:val="22"/>
    </w:rPr>
  </w:style>
  <w:style w:type="character" w:customStyle="1" w:styleId="SubtitleChar">
    <w:name w:val="Subtitle Char"/>
    <w:basedOn w:val="DefaultParagraphFont"/>
    <w:link w:val="Subtitle"/>
    <w:rsid w:val="00751CAE"/>
    <w:rPr>
      <w:rFonts w:asciiTheme="minorHAnsi" w:eastAsiaTheme="minorEastAsia" w:hAnsiTheme="minorHAnsi" w:cstheme="minorBidi"/>
      <w:b/>
      <w:color w:val="000000" w:themeColor="text1"/>
      <w:spacing w:val="15"/>
      <w:sz w:val="44"/>
      <w:szCs w:val="22"/>
    </w:rPr>
  </w:style>
  <w:style w:type="paragraph" w:styleId="Title">
    <w:name w:val="Title"/>
    <w:basedOn w:val="Normal"/>
    <w:next w:val="Normal"/>
    <w:link w:val="TitleChar"/>
    <w:qFormat/>
    <w:rsid w:val="00751CAE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80"/>
      <w:szCs w:val="56"/>
    </w:rPr>
  </w:style>
  <w:style w:type="character" w:customStyle="1" w:styleId="TitleChar">
    <w:name w:val="Title Char"/>
    <w:basedOn w:val="DefaultParagraphFont"/>
    <w:link w:val="Title"/>
    <w:rsid w:val="00751CAE"/>
    <w:rPr>
      <w:rFonts w:asciiTheme="majorHAnsi" w:eastAsiaTheme="majorEastAsia" w:hAnsiTheme="majorHAnsi" w:cstheme="majorBidi"/>
      <w:b/>
      <w:spacing w:val="-10"/>
      <w:kern w:val="28"/>
      <w:sz w:val="80"/>
      <w:szCs w:val="56"/>
    </w:rPr>
  </w:style>
  <w:style w:type="paragraph" w:styleId="NoSpacing">
    <w:name w:val="No Spacing"/>
    <w:uiPriority w:val="1"/>
    <w:qFormat/>
    <w:rsid w:val="001E5A94"/>
    <w:pPr>
      <w:spacing w:line="276" w:lineRule="auto"/>
    </w:pPr>
    <w:rPr>
      <w:rFonts w:asciiTheme="minorHAnsi" w:hAnsiTheme="minorHAnsi"/>
    </w:rPr>
  </w:style>
  <w:style w:type="character" w:styleId="SubtleEmphasis">
    <w:name w:val="Subtle Emphasis"/>
    <w:basedOn w:val="DefaultParagraphFont"/>
    <w:uiPriority w:val="19"/>
    <w:qFormat/>
    <w:rsid w:val="001E5A94"/>
    <w:rPr>
      <w:rFonts w:asciiTheme="minorHAnsi" w:hAnsiTheme="minorHAns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E5A94"/>
    <w:rPr>
      <w:rFonts w:asciiTheme="minorHAnsi" w:hAnsiTheme="minorHAnsi"/>
      <w:b/>
      <w:i/>
      <w:iCs/>
      <w:color w:val="097BB9" w:themeColor="accent3"/>
    </w:rPr>
  </w:style>
  <w:style w:type="paragraph" w:styleId="Quote">
    <w:name w:val="Quote"/>
    <w:basedOn w:val="Normal"/>
    <w:next w:val="Normal"/>
    <w:link w:val="QuoteChar"/>
    <w:uiPriority w:val="29"/>
    <w:qFormat/>
    <w:rsid w:val="001E5A94"/>
    <w:pPr>
      <w:spacing w:before="200" w:after="160"/>
      <w:ind w:left="862" w:right="862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E5A94"/>
    <w:rPr>
      <w:rFonts w:asciiTheme="minorHAnsi" w:hAnsiTheme="minorHAnsi"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A94"/>
    <w:pPr>
      <w:pBdr>
        <w:top w:val="single" w:sz="4" w:space="10" w:color="F39200" w:themeColor="accent1"/>
        <w:bottom w:val="single" w:sz="4" w:space="10" w:color="F39200" w:themeColor="accent1"/>
      </w:pBdr>
      <w:spacing w:before="360" w:after="360"/>
      <w:ind w:left="862" w:right="862"/>
      <w:jc w:val="center"/>
    </w:pPr>
    <w:rPr>
      <w:i/>
      <w:iCs/>
      <w:color w:val="097BB9" w:themeColor="accent3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A94"/>
    <w:rPr>
      <w:rFonts w:asciiTheme="minorHAnsi" w:hAnsiTheme="minorHAnsi"/>
      <w:i/>
      <w:iCs/>
      <w:color w:val="097BB9" w:themeColor="accent3"/>
    </w:rPr>
  </w:style>
  <w:style w:type="character" w:styleId="SubtleReference">
    <w:name w:val="Subtle Reference"/>
    <w:basedOn w:val="DefaultParagraphFont"/>
    <w:uiPriority w:val="31"/>
    <w:qFormat/>
    <w:rsid w:val="001E5A94"/>
    <w:rPr>
      <w:rFonts w:asciiTheme="minorHAnsi" w:hAnsiTheme="minorHAnsi"/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1E5A94"/>
    <w:rPr>
      <w:rFonts w:asciiTheme="minorHAnsi" w:hAnsiTheme="minorHAnsi"/>
      <w:b/>
      <w:bCs/>
      <w:smallCaps/>
      <w:color w:val="097BB9" w:themeColor="accent3"/>
      <w:spacing w:val="5"/>
    </w:rPr>
  </w:style>
  <w:style w:type="character" w:styleId="BookTitle">
    <w:name w:val="Book Title"/>
    <w:basedOn w:val="DefaultParagraphFont"/>
    <w:uiPriority w:val="33"/>
    <w:qFormat/>
    <w:rsid w:val="001E5A94"/>
    <w:rPr>
      <w:rFonts w:asciiTheme="minorHAnsi" w:hAnsiTheme="minorHAnsi"/>
      <w:b/>
      <w:bCs/>
      <w:i/>
      <w:iC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663D2C"/>
    <w:rPr>
      <w:color w:val="605E5C"/>
      <w:shd w:val="clear" w:color="auto" w:fill="E1DFDD"/>
    </w:rPr>
  </w:style>
  <w:style w:type="table" w:styleId="TableGrid">
    <w:name w:val="Table Grid"/>
    <w:basedOn w:val="TableNormal"/>
    <w:rsid w:val="00663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activecumbria.org" TargetMode="Externa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Active Cumbria">
  <a:themeElements>
    <a:clrScheme name="Active Cumbria Corporate">
      <a:dk1>
        <a:srgbClr val="000000"/>
      </a:dk1>
      <a:lt1>
        <a:srgbClr val="FFFFFF"/>
      </a:lt1>
      <a:dk2>
        <a:srgbClr val="000000"/>
      </a:dk2>
      <a:lt2>
        <a:srgbClr val="E8E8E8"/>
      </a:lt2>
      <a:accent1>
        <a:srgbClr val="F39200"/>
      </a:accent1>
      <a:accent2>
        <a:srgbClr val="001E60"/>
      </a:accent2>
      <a:accent3>
        <a:srgbClr val="097BB9"/>
      </a:accent3>
      <a:accent4>
        <a:srgbClr val="007680"/>
      </a:accent4>
      <a:accent5>
        <a:srgbClr val="A6BBC8"/>
      </a:accent5>
      <a:accent6>
        <a:srgbClr val="A3D65E"/>
      </a:accent6>
      <a:hlink>
        <a:srgbClr val="097BB9"/>
      </a:hlink>
      <a:folHlink>
        <a:srgbClr val="F392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C073670DCCE4B8831729A7E308DF9" ma:contentTypeVersion="15" ma:contentTypeDescription="Create a new document." ma:contentTypeScope="" ma:versionID="9b7f6ec89fe9c1e651556d35659659df">
  <xsd:schema xmlns:xsd="http://www.w3.org/2001/XMLSchema" xmlns:xs="http://www.w3.org/2001/XMLSchema" xmlns:p="http://schemas.microsoft.com/office/2006/metadata/properties" xmlns:ns2="c7d03891-69a6-4c4a-8979-ceee38f7df89" xmlns:ns3="989e75ac-4f0d-4ed7-bb13-1d486d5955ae" xmlns:ns4="c2b36edf-d6b4-4d40-9417-44b51de556ab" targetNamespace="http://schemas.microsoft.com/office/2006/metadata/properties" ma:root="true" ma:fieldsID="24b6520b21db40025a878815153e7306" ns2:_="" ns3:_="" ns4:_="">
    <xsd:import namespace="c7d03891-69a6-4c4a-8979-ceee38f7df89"/>
    <xsd:import namespace="989e75ac-4f0d-4ed7-bb13-1d486d5955ae"/>
    <xsd:import namespace="c2b36edf-d6b4-4d40-9417-44b51de55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03891-69a6-4c4a-8979-ceee38f7d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7f7c277-ca9a-4d57-b418-f15995160e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e75ac-4f0d-4ed7-bb13-1d486d5955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36edf-d6b4-4d40-9417-44b51de556a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744efcc-5982-4ccc-ab16-d1f899095a50}" ma:internalName="TaxCatchAll" ma:showField="CatchAllData" ma:web="989e75ac-4f0d-4ed7-bb13-1d486d5955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b36edf-d6b4-4d40-9417-44b51de556ab" xsi:nil="true"/>
    <lcf76f155ced4ddcb4097134ff3c332f xmlns="c7d03891-69a6-4c4a-8979-ceee38f7df8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44728-A063-4792-B428-F897109BC2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90E72A-E198-4362-8870-9157CB756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03891-69a6-4c4a-8979-ceee38f7df89"/>
    <ds:schemaRef ds:uri="989e75ac-4f0d-4ed7-bb13-1d486d5955ae"/>
    <ds:schemaRef ds:uri="c2b36edf-d6b4-4d40-9417-44b51de55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23D375-DD6D-4A67-A18B-7198030097A7}">
  <ds:schemaRefs>
    <ds:schemaRef ds:uri="http://schemas.microsoft.com/office/2006/metadata/properties"/>
    <ds:schemaRef ds:uri="http://schemas.microsoft.com/office/infopath/2007/PartnerControls"/>
    <ds:schemaRef ds:uri="c2b36edf-d6b4-4d40-9417-44b51de556ab"/>
    <ds:schemaRef ds:uri="c7d03891-69a6-4c4a-8979-ceee38f7df89"/>
  </ds:schemaRefs>
</ds:datastoreItem>
</file>

<file path=customXml/itemProps4.xml><?xml version="1.0" encoding="utf-8"?>
<ds:datastoreItem xmlns:ds="http://schemas.openxmlformats.org/officeDocument/2006/customXml" ds:itemID="{2D98DE45-8B91-8D4C-925F-F1A806943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363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Agilisys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Coleman, Joanna</dc:creator>
  <cp:keywords/>
  <dc:description/>
  <cp:lastModifiedBy>Johnston, Richard G</cp:lastModifiedBy>
  <cp:revision>24</cp:revision>
  <cp:lastPrinted>2024-06-21T08:24:00Z</cp:lastPrinted>
  <dcterms:created xsi:type="dcterms:W3CDTF">2019-02-18T11:55:00Z</dcterms:created>
  <dcterms:modified xsi:type="dcterms:W3CDTF">2025-05-23T08:28:00Z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0x010100306C073670DCCE4B8831729A7E308DF9</vt:lpwstr>
  </property>
</Properties>
</file>